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Regulamentul Filialei Teritoriale Transilvania a OAR</w:t>
      </w:r>
    </w:p>
    <w:p>
      <w:r>
        <w:rPr>
          <w:i/>
          <w:iCs/>
        </w:rPr>
        <w:t xml:space="preserve">Revizuire — analiză de conformitate cu Legea 184/2001, ROF și Regulamentul-cadru, plus redactare îmbunătățită și integrarea guvernanței digitale</w:t>
      </w:r>
    </w:p>
    <w:p>
      <w:r>
        <w:rPr>
          <w:b/>
          <w:bCs/>
          <w:sz w:val="18"/>
          <w:szCs w:val="18"/>
        </w:rPr>
        <w:t xml:space="preserve">Proiect oficial OART · în consultare</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Text final consolidat</w:t>
      </w:r>
    </w:p>
    <w:p>
      <w:pPr>
        <w:spacing w:after="200"/>
      </w:pPr>
      <w:r>
        <w:rPr>
          <w:i/>
          <w:iCs/>
          <w:color w:val="666666"/>
          <w:sz w:val="18"/>
          <w:szCs w:val="18"/>
        </w:rPr>
        <w:t xml:space="preserve">Regulamentul complet, în ordine, ca și cum ar fi adoptat.</w:t>
      </w:r>
    </w:p>
    <w:p>
      <w:pPr>
        <w:pStyle w:val="Heading2"/>
        <w:spacing w:after="120"/>
      </w:pPr>
      <w:r>
        <w:t xml:space="preserve">Art. 0^1 (nou) — Definiții — Definiții</w:t>
      </w:r>
    </w:p>
    <w:p>
      <w:pPr>
        <w:spacing w:after="120"/>
        <w:jc w:val="both"/>
      </w:pPr>
      <w:r>
        <w:rPr>
          <w:b w:val="false"/>
          <w:bCs w:val="false"/>
        </w:rPr>
        <w:t xml:space="preserve">În prezentul regulament, termenii au următorul înțeles: a) </w:t>
      </w:r>
      <w:r>
        <w:rPr>
          <w:b/>
          <w:bCs/>
        </w:rPr>
        <w:t xml:space="preserve">majoritate simplă</w:t>
      </w:r>
      <w:r>
        <w:rPr>
          <w:b w:val="false"/>
          <w:bCs w:val="false"/>
        </w:rPr>
        <w:t xml:space="preserve"> — jumătate plus unu din voturile valabil exprimate sau, după caz, din numărul membrilor prezenți/votanți; b) </w:t>
      </w:r>
      <w:r>
        <w:rPr>
          <w:b/>
          <w:bCs/>
        </w:rPr>
        <w:t xml:space="preserve">cvorum de constituire</w:t>
      </w:r>
      <w:r>
        <w:rPr>
          <w:b w:val="false"/>
          <w:bCs w:val="false"/>
        </w:rPr>
        <w:t xml:space="preserve"> — numărul minim de membri cu drept de vot necesar pentru ca o conferință să fie legal constituită; c) </w:t>
      </w:r>
      <w:r>
        <w:rPr>
          <w:b/>
          <w:bCs/>
        </w:rPr>
        <w:t xml:space="preserve">vot deschis</w:t>
      </w:r>
      <w:r>
        <w:rPr>
          <w:b w:val="false"/>
          <w:bCs w:val="false"/>
        </w:rPr>
        <w:t xml:space="preserve"> — vot a cărui opțiune este asociată identității votantului, regulă pentru aprobarea documentelor; d) </w:t>
      </w:r>
      <w:r>
        <w:rPr>
          <w:b/>
          <w:bCs/>
        </w:rPr>
        <w:t xml:space="preserve">vot secret</w:t>
      </w:r>
      <w:r>
        <w:rPr>
          <w:b w:val="false"/>
          <w:bCs w:val="false"/>
        </w:rPr>
        <w:t xml:space="preserve"> — vot la care legătura dintre identitatea votantului și opțiune este irevocabil secretizată, obligatoriu pentru alegerea forurilor de conducere și a comisiilor; e) </w:t>
      </w:r>
      <w:r>
        <w:rPr>
          <w:b/>
          <w:bCs/>
        </w:rPr>
        <w:t xml:space="preserve">vot electronic la distanță</w:t>
      </w:r>
      <w:r>
        <w:rPr>
          <w:b w:val="false"/>
          <w:bCs w:val="false"/>
        </w:rPr>
        <w:t xml:space="preserve"> — vot exprimat prin mijloace electronice, fără prezență fizică, în cadrul unei ferestre de vot; f) </w:t>
      </w:r>
      <w:r>
        <w:rPr>
          <w:b/>
          <w:bCs/>
        </w:rPr>
        <w:t xml:space="preserve">fereastră de vot</w:t>
      </w:r>
      <w:r>
        <w:rPr>
          <w:b w:val="false"/>
          <w:bCs w:val="false"/>
        </w:rPr>
        <w:t xml:space="preserve"> — intervalul de timp în care votul este deschis spre exprimare.</w:t>
      </w:r>
    </w:p>
    <w:p>
      <w:pPr>
        <w:pStyle w:val="Heading2"/>
        <w:spacing w:after="120"/>
      </w:pPr>
      <w:r>
        <w:t xml:space="preserve">Art. 1 — DENUMIREA ORGANIZATIEI</w:t>
      </w:r>
    </w:p>
    <w:p>
      <w:pPr>
        <w:spacing w:after="120"/>
        <w:jc w:val="both"/>
      </w:pPr>
      <w:r>
        <w:rPr>
          <w:b w:val="false"/>
          <w:bCs w:val="false"/>
        </w:rPr>
        <w:t xml:space="preserve">Organizația teritorială va purta denumirea de Filiala teritorială Transilvania a Ordinului Arhitecților din România.</w:t>
      </w:r>
    </w:p>
    <w:p>
      <w:pPr>
        <w:pStyle w:val="Heading2"/>
        <w:spacing w:after="120"/>
      </w:pPr>
      <w:r>
        <w:t xml:space="preserve">Art. 2 — CONSTITUIREA FILIALEI TERITORIALE TRANSILVANIA</w:t>
      </w:r>
    </w:p>
    <w:p>
      <w:pPr>
        <w:spacing w:after="120"/>
        <w:jc w:val="both"/>
      </w:pPr>
      <w:r>
        <w:rPr>
          <w:b/>
          <w:bCs/>
        </w:rPr>
        <w:t xml:space="preserve">(1)</w:t>
      </w:r>
      <w:r>
        <w:rPr>
          <w:b w:val="false"/>
          <w:bCs w:val="false"/>
        </w:rPr>
        <w:t xml:space="preserve"> Filiala Teritorială Transilvania a Ordinului Arhitecților din România, denumită în continuare OART, se înființează în temeiul prevederilor Secțiunii 2 a Capitolului III din Legea 184/2001 privind organizarea și exercitarea profesiei de arhitect, republicată, cu modificările și completările ulterioare denumită în continuare Legea, a Regulamentului de Organizare și Funcționare a Ordinului denumit în continuare ROF, precum și a Regulamentului-Cadru privind înființarea, organizarea și funcționarea filialelor teritoriale ale Ordinului Arhitecților din România denumit în continuare Regulamentul Cadru.</w:t>
      </w:r>
    </w:p>
    <w:p>
      <w:pPr>
        <w:spacing w:after="120"/>
        <w:jc w:val="both"/>
      </w:pPr>
      <w:r>
        <w:rPr>
          <w:b/>
          <w:bCs/>
        </w:rPr>
        <w:t xml:space="preserve">(2)</w:t>
      </w:r>
      <w:r>
        <w:rPr>
          <w:b w:val="false"/>
          <w:bCs w:val="false"/>
        </w:rPr>
        <w:t xml:space="preserve"> OART funcționează ca structură teritorială a Ordinului Arhitecților din România, denumit în continuare OAR, reunindu-i pe arhitecții domiciliați în raza teritorială a județelor Bistrița-Năsăud, Cluj și Sălaj, cu personalitate juridică de drept privat, nonprofit, apolitică, cu foruri de conducere, buget și patrimoniu propriu.</w:t>
      </w:r>
    </w:p>
    <w:p>
      <w:pPr>
        <w:pStyle w:val="Heading2"/>
        <w:spacing w:after="120"/>
      </w:pPr>
      <w:r>
        <w:t xml:space="preserve">Art. 3 — SEDIUL OART</w:t>
      </w:r>
    </w:p>
    <w:p>
      <w:pPr>
        <w:spacing w:after="120"/>
        <w:jc w:val="both"/>
      </w:pPr>
      <w:r>
        <w:rPr>
          <w:b/>
          <w:bCs/>
        </w:rPr>
        <w:t xml:space="preserve">(1)</w:t>
      </w:r>
      <w:r>
        <w:rPr>
          <w:b w:val="false"/>
          <w:bCs w:val="false"/>
        </w:rPr>
        <w:t xml:space="preserve"> Sediul OART se stabilește în Cluj-Napoca, bdul Eroilor nr. 22, ap. 10, jud. Cluj. Acest articol se va modifica odată cu achiziționarea/închirierea altui imobil și schimbarea Codului de Identificare Fiscală.</w:t>
      </w:r>
    </w:p>
    <w:p>
      <w:pPr>
        <w:spacing w:after="120"/>
        <w:jc w:val="both"/>
      </w:pPr>
      <w:r>
        <w:rPr>
          <w:b/>
          <w:bCs/>
        </w:rPr>
        <w:t xml:space="preserve">(2)</w:t>
      </w:r>
      <w:r>
        <w:rPr>
          <w:b w:val="false"/>
          <w:bCs w:val="false"/>
        </w:rPr>
        <w:t xml:space="preserve"> Filiala poate să aibă, în reședințele celorlalte județe, reprezentanțe, fără personalitate juridică, al căror patrimoniu face parte din patrimoniul filialei și sunt finanțate din bugetul filialei.</w:t>
      </w:r>
    </w:p>
    <w:p>
      <w:pPr>
        <w:pStyle w:val="Heading2"/>
        <w:spacing w:after="120"/>
      </w:pPr>
      <w:r>
        <w:t xml:space="preserve">Art. 4 — REORGANIZAREA SI/SAU DESFIINTAREA OART</w:t>
      </w:r>
    </w:p>
    <w:p>
      <w:pPr>
        <w:spacing w:after="120"/>
        <w:jc w:val="both"/>
      </w:pPr>
      <w:r>
        <w:rPr>
          <w:b/>
          <w:bCs/>
        </w:rPr>
        <w:t xml:space="preserve">(1)</w:t>
      </w:r>
      <w:r>
        <w:rPr>
          <w:b w:val="false"/>
          <w:bCs w:val="false"/>
        </w:rPr>
        <w:t xml:space="preserve"> Filiala se poate reorganiza în condițiile prevăzute de lege și de Regulamentul-Cadru, în funcție de creșterea sau reducerea numărului arhitecților dintr-un județ.</w:t>
      </w:r>
    </w:p>
    <w:p>
      <w:pPr>
        <w:spacing w:after="120"/>
        <w:jc w:val="both"/>
      </w:pPr>
      <w:r>
        <w:rPr>
          <w:b/>
          <w:bCs/>
        </w:rPr>
        <w:t xml:space="preserve">(2)</w:t>
      </w:r>
      <w:r>
        <w:rPr>
          <w:b w:val="false"/>
          <w:bCs w:val="false"/>
        </w:rPr>
        <w:t xml:space="preserve"> În condițiile în care OART fuzionează cu o altă filială teritorială, patrimoniul mobil și imobil al celor 2 se comasează. Retragerea unor membri din filială nu dă dreptul la returnarea cotizațiilor și taxelor achitate și nici la retragerea vreunei părți din patrimoniu.</w:t>
      </w:r>
    </w:p>
    <w:p>
      <w:pPr>
        <w:spacing w:after="120"/>
        <w:jc w:val="both"/>
      </w:pPr>
      <w:r>
        <w:rPr>
          <w:b/>
          <w:bCs/>
        </w:rPr>
        <w:t xml:space="preserve">(3)</w:t>
      </w:r>
      <w:r>
        <w:rPr>
          <w:b w:val="false"/>
          <w:bCs w:val="false"/>
        </w:rPr>
        <w:t xml:space="preserve"> Filiala teritorială se desființează </w:t>
      </w:r>
      <w:r>
        <w:rPr>
          <w:b/>
          <w:bCs/>
        </w:rPr>
        <w:t xml:space="preserve">în cazul în care numărul membrilor acesteia este mai mic de 50</w:t>
      </w:r>
      <w:r>
        <w:rPr>
          <w:b w:val="false"/>
          <w:bCs w:val="false"/>
        </w:rPr>
        <w:t xml:space="preserve">, în condițiile art. 5 din Regulamentul-cadru.</w:t>
      </w:r>
    </w:p>
    <w:p>
      <w:pPr>
        <w:spacing w:after="120"/>
        <w:jc w:val="both"/>
      </w:pPr>
      <w:r>
        <w:rPr>
          <w:b/>
          <w:bCs/>
        </w:rPr>
        <w:t xml:space="preserve">(3¹)</w:t>
      </w:r>
      <w:r>
        <w:rPr>
          <w:b w:val="false"/>
          <w:bCs w:val="false"/>
        </w:rPr>
        <w:t xml:space="preserve"> Dacă nici la a doua conferință teritorială nu se pot alege forurile de conducere și comisiile, </w:t>
      </w:r>
      <w:r>
        <w:rPr>
          <w:b/>
          <w:bCs/>
        </w:rPr>
        <w:t xml:space="preserve">mandatele forurilor în exercițiu se prelungesc de drept</w:t>
      </w:r>
      <w:r>
        <w:rPr>
          <w:b w:val="false"/>
          <w:bCs w:val="false"/>
        </w:rPr>
        <w:t xml:space="preserve"> până la organizarea unei noi conferințe de alegeri, convocată în cel mult 90 de zile; această situație </w:t>
      </w:r>
      <w:r>
        <w:rPr>
          <w:b/>
          <w:bCs/>
        </w:rPr>
        <w:t xml:space="preserve">nu constituie caz de desființare a filialei</w:t>
      </w:r>
      <w:r>
        <w:rPr>
          <w:b w:val="false"/>
          <w:bCs w:val="false"/>
        </w:rPr>
        <w:t xml:space="preserve">.</w:t>
      </w:r>
    </w:p>
    <w:p>
      <w:pPr>
        <w:spacing w:after="120"/>
        <w:jc w:val="both"/>
      </w:pPr>
      <w:r>
        <w:rPr>
          <w:b/>
          <w:bCs/>
        </w:rPr>
        <w:t xml:space="preserve">(4)</w:t>
      </w:r>
      <w:r>
        <w:rPr>
          <w:b w:val="false"/>
          <w:bCs w:val="false"/>
        </w:rPr>
        <w:t xml:space="preserve"> În toate cazurile, desființarea sau reorganizarea filialei prin fuziune sau divizare, se face prin hotărâri ale conferințelor teritoriale ale filialelor în cauză și cu respectarea prevederilor de la Art. 5 din Regulamentul - Cadru.</w:t>
      </w:r>
    </w:p>
    <w:p>
      <w:pPr>
        <w:spacing w:after="120"/>
        <w:jc w:val="both"/>
      </w:pPr>
      <w:r>
        <w:rPr>
          <w:b/>
          <w:bCs/>
        </w:rPr>
        <w:t xml:space="preserve">(5)</w:t>
      </w:r>
      <w:r>
        <w:rPr>
          <w:b w:val="false"/>
          <w:bCs w:val="false"/>
        </w:rPr>
        <w:t xml:space="preserve"> În cazul în care OART se desființează, membrii acesteia se afiliază la două sau mai multe filiale, patrimoniul mobil și imobil se va transfera la o altă filială, potrivit hotărârii de desființare, adoptată de conferința teritorială. În caz de divergență, patrimoniul va fi transferat prin hotărâre a Consiliului național.</w:t>
      </w:r>
    </w:p>
    <w:p>
      <w:pPr>
        <w:spacing w:after="120"/>
        <w:jc w:val="both"/>
      </w:pPr>
      <w:r>
        <w:rPr>
          <w:b/>
          <w:bCs/>
        </w:rPr>
        <w:t xml:space="preserve">(6)</w:t>
      </w:r>
      <w:r>
        <w:rPr>
          <w:b w:val="false"/>
          <w:bCs w:val="false"/>
        </w:rPr>
        <w:t xml:space="preserve"> Hotărârea de reorganizare sau desființare a OART va fi transmisă Colegiului director al Ordinului în cel mult 5 zile de la aprobare.</w:t>
      </w:r>
    </w:p>
    <w:p>
      <w:pPr>
        <w:spacing w:after="120"/>
        <w:jc w:val="both"/>
      </w:pPr>
      <w:r>
        <w:rPr>
          <w:b/>
          <w:bCs/>
        </w:rPr>
        <w:t xml:space="preserve">(7)</w:t>
      </w:r>
      <w:r>
        <w:rPr>
          <w:b w:val="false"/>
          <w:bCs w:val="false"/>
        </w:rPr>
        <w:t xml:space="preserve"> Colegiul Director al Ordinului va valida hotărârea de reorganizare sau desființare a OART în cel mult 10 zile de la adoptarea acesteia.</w:t>
      </w:r>
    </w:p>
    <w:p>
      <w:pPr>
        <w:spacing w:after="120"/>
        <w:jc w:val="both"/>
      </w:pPr>
      <w:r>
        <w:rPr>
          <w:b/>
          <w:bCs/>
        </w:rPr>
        <w:t xml:space="preserve">(8)</w:t>
      </w:r>
      <w:r>
        <w:rPr>
          <w:b w:val="false"/>
          <w:bCs w:val="false"/>
        </w:rPr>
        <w:t xml:space="preserve"> În cazul în care Colegiul Director invalidează hotărârea, în termen de cel mult 15 zile de la invalidare, o va supune Consiliului Național spre revocare.</w:t>
      </w:r>
    </w:p>
    <w:p>
      <w:pPr>
        <w:pStyle w:val="Heading2"/>
        <w:spacing w:after="120"/>
      </w:pPr>
      <w:r>
        <w:t xml:space="preserve">Art. 5 — ATRIBUTIILE OART</w:t>
      </w:r>
    </w:p>
    <w:p>
      <w:pPr>
        <w:spacing w:after="120"/>
        <w:jc w:val="both"/>
      </w:pPr>
      <w:r>
        <w:rPr>
          <w:b/>
          <w:bCs/>
        </w:rPr>
        <w:t xml:space="preserve">(1)</w:t>
      </w:r>
      <w:r>
        <w:rPr>
          <w:b w:val="false"/>
          <w:bCs w:val="false"/>
        </w:rPr>
        <w:t xml:space="preserve"> OART are următoarele atribuții: (a)     protejează și promovează calitatea produsului de arhitectură și urbanism la nivel local (b)     urmărește exercitarea competentă și calificată a profesiei în respectul legii și al codului deontologic de arhitect de către membrii lor ; (c)     propune reglementări legislative și normative specific pe care le transmite OAR în vederea promovării lor, potrivit Legii și ROF; (d)     reprezintă interesele membrilor săi în fața autorităților administrației locale și al celorlalte autorități organizate la nivel local; (e)     constituie, organizează și gestionează baza de date, evidențele generale privind membrii, registrul stagiarilor, registrul sancțiunilor disciplinare aplicate propriilor membri, precum și tabloul territorial al arhitecților; (f)     asigură aducerea la îndeplinire a hotărârilor Conferinței naționale, ale Consiliului național și ale Colegiului director, a deciziilor și circularelor emise de președintele Ordinului, precum și a tuturor actelor administrative emise de forurile de conducere ale filialei; (g)     asigură, împreună cu Ordinul, formarea profesională continuă a membrilor, conform Programului național de pregătire profesională continuă, aprobat de Consiliul Național; (h)      organizează activități și manifestări profesionale și culturale, precum și alte activități inițiate de membri. (i) asigură membrilor lor îndrumare și, după caz, consultanță de specialitate privind exercitarea profesiei.”</w:t>
      </w:r>
    </w:p>
    <w:p>
      <w:pPr>
        <w:spacing w:after="120"/>
        <w:jc w:val="both"/>
      </w:pPr>
      <w:r>
        <w:rPr>
          <w:b/>
          <w:bCs/>
        </w:rPr>
        <w:t xml:space="preserve">(2)</w:t>
      </w:r>
      <w:r>
        <w:rPr>
          <w:b w:val="false"/>
          <w:bCs w:val="false"/>
        </w:rPr>
        <w:t xml:space="preserve"> OART exercită și alte atribuții stabilite de conferințele teritoriale, în condițiile legii și ale ROF</w:t>
      </w:r>
    </w:p>
    <w:p>
      <w:pPr>
        <w:pStyle w:val="Heading2"/>
        <w:spacing w:after="120"/>
      </w:pPr>
      <w:r>
        <w:t xml:space="preserve">Art. 6 — VENITURILE OART</w:t>
      </w:r>
    </w:p>
    <w:p>
      <w:pPr>
        <w:spacing w:after="120"/>
        <w:jc w:val="both"/>
      </w:pPr>
      <w:r>
        <w:rPr>
          <w:b/>
          <w:bCs/>
        </w:rPr>
        <w:t xml:space="preserve">(1)</w:t>
      </w:r>
      <w:r>
        <w:rPr>
          <w:b w:val="false"/>
          <w:bCs w:val="false"/>
        </w:rPr>
        <w:t xml:space="preserve"> Activitatea filialei se finanțează din cotizațiile anuale ale membrilor, taxe de înscriere și taxe de reluare a dreptului de semnătură, stabilite de Conferința Națională a Ordinului, alte taxe stabilite de Consiliul Național al Ordinului, din fondurile rezultate din manifestări culturale, științifice, economice și drepturile editoriale specifice pe care le desfășoară, precum și din donații legale, sponsorizări sau alte surse, în condițiile legii și ale ROF.</w:t>
      </w:r>
    </w:p>
    <w:p>
      <w:pPr>
        <w:spacing w:after="120"/>
        <w:jc w:val="both"/>
      </w:pPr>
      <w:r>
        <w:rPr>
          <w:b/>
          <w:bCs/>
        </w:rPr>
        <w:t xml:space="preserve">(2)</w:t>
      </w:r>
      <w:r>
        <w:rPr>
          <w:b w:val="false"/>
          <w:bCs w:val="false"/>
        </w:rPr>
        <w:t xml:space="preserve"> În aplicarea dispozițiilor art. 24 alin. 2 din Lege, OART colectează cotizațiile și taxele prevăzute în Regulamentul Ordinului aprobate de Conferința Națională a Ordinului sau, după caz, a Consiliului Național al Ordinului.</w:t>
      </w:r>
    </w:p>
    <w:p>
      <w:pPr>
        <w:spacing w:after="120"/>
        <w:jc w:val="both"/>
      </w:pPr>
      <w:r>
        <w:rPr>
          <w:b/>
          <w:bCs/>
        </w:rPr>
        <w:t xml:space="preserve">(3)</w:t>
      </w:r>
      <w:r>
        <w:rPr>
          <w:b w:val="false"/>
          <w:bCs w:val="false"/>
        </w:rPr>
        <w:t xml:space="preserve"> Potrivit hotărârii Conferinței naționale, OART este obligată să vireze Ordinului o cotă parte din cotizațiile anuale, din taxele de înscriere și din taxele de reluare a dreptului de semnătură achitate de membri. Viramentul către Ordin se va efectua până la data de 15 a fiecărei luni, pe parcursul anului calendaristic, după caz, în funcție de încasări.</w:t>
      </w:r>
    </w:p>
    <w:p>
      <w:pPr>
        <w:pStyle w:val="Heading2"/>
        <w:spacing w:after="120"/>
      </w:pPr>
      <w:r>
        <w:t xml:space="preserve">Art. 7 — MEMBRII OART</w:t>
      </w:r>
    </w:p>
    <w:p>
      <w:pPr>
        <w:spacing w:after="120"/>
        <w:jc w:val="both"/>
      </w:pPr>
      <w:r>
        <w:rPr>
          <w:b/>
          <w:bCs/>
        </w:rPr>
        <w:t xml:space="preserve">(1)</w:t>
      </w:r>
      <w:r>
        <w:rPr>
          <w:b w:val="false"/>
          <w:bCs w:val="false"/>
        </w:rPr>
        <w:t xml:space="preserve"> Din OART fac parte arhitecții, arhitecți de interior și conductorii arhitecți, cu sau fără drept de semnătură, urbaniștii fără drept de semnătură sau cărora le-a fost acordat, în condițiile legii, drept de semnătură similar conductorilor arhitecți, stagiarii și orice deținători ai titlului de arhitect, la cererea acestora.</w:t>
      </w:r>
    </w:p>
    <w:p>
      <w:pPr>
        <w:spacing w:after="120"/>
        <w:jc w:val="both"/>
      </w:pPr>
      <w:r>
        <w:rPr>
          <w:b/>
          <w:bCs/>
        </w:rPr>
        <w:t xml:space="preserve">(2)</w:t>
      </w:r>
      <w:r>
        <w:rPr>
          <w:b w:val="false"/>
          <w:bCs w:val="false"/>
        </w:rPr>
        <w:t xml:space="preserve"> Membrii OART aparțin acesteia numai pe baza adresei de domiciliu a acestora. Se interzice apartenența la o filială pe baza adresei privind reședința, respectiv adresa locuinței secundare.</w:t>
      </w:r>
    </w:p>
    <w:p>
      <w:pPr>
        <w:spacing w:after="120"/>
        <w:jc w:val="both"/>
      </w:pPr>
      <w:r>
        <w:rPr>
          <w:b/>
          <w:bCs/>
        </w:rPr>
        <w:t xml:space="preserve">(3)</w:t>
      </w:r>
      <w:r>
        <w:rPr>
          <w:b w:val="false"/>
          <w:bCs w:val="false"/>
        </w:rPr>
        <w:t xml:space="preserve"> Membrii stagiari pot solicita detașarea temporară în cadrul filialei în care efectuează stagiatura.</w:t>
      </w:r>
    </w:p>
    <w:p>
      <w:pPr>
        <w:pStyle w:val="Heading2"/>
        <w:spacing w:after="120"/>
      </w:pPr>
      <w:r>
        <w:t xml:space="preserve">Art. 8 — DREPTURILE MEMBRILOR OART</w:t>
      </w:r>
    </w:p>
    <w:p>
      <w:pPr>
        <w:spacing w:after="120"/>
        <w:jc w:val="both"/>
      </w:pPr>
      <w:r>
        <w:rPr>
          <w:b w:val="false"/>
          <w:bCs w:val="false"/>
        </w:rPr>
        <w:t xml:space="preserve">În completarea drepturilor prevăzute de lege și de ROF, membrii filialei beneficiază și de alte drepturi ce decurg din această calitate: (a)      să participe la toate activitățile și manifestările organizate de filială; (b)     să aleagă și să fie aleși în comisiile și forurile de conducere a filialei, precum și să fie numiți în alte comisii; (c)     să fie informați, prin e-mail-ul membrului înregistrat în baza de date a Ordinului și pe pagina de site a filialei, asupra activității desfășurate de filială și să facă propuneri pentru creșterea eficienței și îmbunătățirea activității acesteia; (d)        să poată consulta pagina de site a filialei precum și biblioteca, lucrările, publicațiile și materialele documentare de care dispune filiala și să beneficieze de toate condițiile și modalitățile pentru ridicarea nivelului de pregătire profesională; (e)     să formuleze propuneri și amendamente la toate documentele filialei supuse aprobării/adoptării în conferințele teritoriale; (f)     să utilizeze alături de nume calitatea de membru al OART sau a structurilor de conducere a acesteia (g)     să beneficieze de orice alte drepturi stabilite de conferințele teritoriale; (h)     să aibă acces nelimitat la concursurile de arhitectură organizate/co-organizate de Ordin; (i)     să beneficieze de sprijin în administrarea dovezilor necesare și argumentelor legale pentru apărarea dreptului de autor în condițiile Legii și potrivit înregistrării proiectelor pentru data certă.</w:t>
      </w:r>
    </w:p>
    <w:p>
      <w:pPr>
        <w:pStyle w:val="Heading2"/>
        <w:spacing w:after="120"/>
      </w:pPr>
      <w:r>
        <w:t xml:space="preserve">Art. 9 — OBLIGATIILE MEMBRILOR OART</w:t>
      </w:r>
    </w:p>
    <w:p>
      <w:pPr>
        <w:spacing w:after="120"/>
        <w:jc w:val="both"/>
      </w:pPr>
      <w:r>
        <w:rPr>
          <w:b w:val="false"/>
          <w:bCs w:val="false"/>
        </w:rPr>
        <w:t xml:space="preserve">În completarea obligațiilor prevăzute de lege și ROF, membrilor OART le revin și obligațiile ce decurg din această calitate: a)      să participe la programele de formare profesională organizate de Ordin împreună cu OART sau cu un grup de filiale; b)      să achite regulat și la termenele stabilite cotizația anuală, precum și taxele stabilite de Conferința națională, Consiliul de conducere național și, după caz, de conferința teritorială a filialei; c)      să participe la lucrările conferinței teritoriale ordinare și/sau extraordinare și la votul pentru alegerea forurilor de conducere și a comisiilor alese ale filialei din care fac parte, respectiv ale Ordinului atunci când au fost desemnați prin vot d)      să solicite înregistrarea la filială a tuturor proiectelor de arhitectură pentru care au exercitat dreptul de semnătură, a proiectelor aferente documentației tehnice pentru autorizarea executării lucrărilor de construire, documentației tehnice pentru autorizarea lucrărilor de desființare, documentației tehnice pentru autorizarea lucrărilor aferente organizării executării lucrărilor, după caz; e)      să nu desfășoare și să nu angajeze activități politice în cadrul și pe seama filialei înțelegându-se prin „activități politice” purtarea de însemne sau susținerea unui partid politic la un eveniment sau la lucrările Ordinului sau filialelor, participarea la evenimente ale partidelor politice în calitate de reprezentant al OAR, fără mandatul expres al OAR; f)         să aducă la cunoștința filialei orice modificare nouă față de datele înregistrate în evidențele filialei, în termen de cel mult 30 zile de la apariția modificării, și să ofere în acest sens toate datele solicitate de filială; g)         să aducă la cunoștința filialei pierderea parafei profesionale și să solicite obținerea unei noi parafe; h)         să comunice Ordinului numele prestatorului de servicii de încredere care a eliberat certificatul calificat pentru semnătura electronică și perioada de valabiliate a acestuia, în termenul și condițiile prevăzute de lege. i)         să depună la filială parafa profesională în cazul radierii administrative din Tabloul Național al Arhitecților sau în cazul suspendării dreptului de semnătură, indiferent de motivele suspendării, respectiv să solicite prestatorului de servicii de încredere calificat să suspende semnătura electronică calificată și să depună la filială dovada suspendării CAPITOLUL II FORURILE DE CONDUCERE</w:t>
      </w:r>
    </w:p>
    <w:p>
      <w:pPr>
        <w:pStyle w:val="Heading2"/>
        <w:spacing w:after="120"/>
      </w:pPr>
      <w:r>
        <w:t xml:space="preserve">Art. 10 — FORURILE DE CONDUCERE ALE OART</w:t>
      </w:r>
    </w:p>
    <w:p>
      <w:pPr>
        <w:spacing w:after="120"/>
        <w:jc w:val="both"/>
      </w:pPr>
      <w:r>
        <w:rPr>
          <w:b/>
          <w:bCs/>
        </w:rPr>
        <w:t xml:space="preserve">(1)</w:t>
      </w:r>
      <w:r>
        <w:rPr>
          <w:b w:val="false"/>
          <w:bCs w:val="false"/>
        </w:rPr>
        <w:t xml:space="preserve"> Organizarea și funcționarea OART este asigurată de către forurile de conducere alese ale acesteia, care au funcție reprezentativă, de conducere, decizie și control, potrivit legii și ROF</w:t>
      </w:r>
    </w:p>
    <w:p>
      <w:pPr>
        <w:spacing w:after="120"/>
        <w:jc w:val="both"/>
      </w:pPr>
      <w:r>
        <w:rPr>
          <w:b/>
          <w:bCs/>
        </w:rPr>
        <w:t xml:space="preserve">(2)</w:t>
      </w:r>
      <w:r>
        <w:rPr>
          <w:b w:val="false"/>
          <w:bCs w:val="false"/>
        </w:rPr>
        <w:t xml:space="preserve"> Forurile de conducere ale filialelor teritoriale ale OART sunt: a) Conferința teritorială; b) Consiliul de conducere teritorial; c) Colegiul director teritorial; d) Președintele filialei.</w:t>
      </w:r>
    </w:p>
    <w:p>
      <w:pPr>
        <w:spacing w:after="120"/>
        <w:jc w:val="both"/>
      </w:pPr>
      <w:r>
        <w:rPr>
          <w:b/>
          <w:bCs/>
        </w:rPr>
        <w:t xml:space="preserve">(3)</w:t>
      </w:r>
      <w:r>
        <w:rPr>
          <w:b w:val="false"/>
          <w:bCs w:val="false"/>
        </w:rPr>
        <w:t xml:space="preserve"> Persoanele alese în funcția de președinte și cea de membru al consiliului de conducere teritorial au mandat de 4 ani și nu mai mult de două mandate consecutiv.</w:t>
      </w:r>
    </w:p>
    <w:p>
      <w:pPr>
        <w:spacing w:after="120"/>
        <w:jc w:val="both"/>
      </w:pPr>
      <w:r>
        <w:rPr>
          <w:b/>
          <w:bCs/>
        </w:rPr>
        <w:t xml:space="preserve">(4)</w:t>
      </w:r>
      <w:r>
        <w:rPr>
          <w:b w:val="false"/>
          <w:bCs w:val="false"/>
        </w:rPr>
        <w:t xml:space="preserve"> În vederea limitării prevăzute la alin. (3), este considerat mandat întreg și mandatul care a încetat înainte de durata de 4 ani.</w:t>
      </w:r>
    </w:p>
    <w:p>
      <w:pPr>
        <w:spacing w:after="120"/>
        <w:jc w:val="both"/>
      </w:pPr>
      <w:r>
        <w:rPr>
          <w:b/>
          <w:bCs/>
        </w:rPr>
        <w:t xml:space="preserve">(5)</w:t>
      </w:r>
      <w:r>
        <w:rPr>
          <w:b w:val="false"/>
          <w:bCs w:val="false"/>
        </w:rPr>
        <w:t xml:space="preserve"> Înlocuirea membrului CT decăzut (adică înlocuirea până la finalul mandatului) se face de către următorul candidat care a întrunit cel mai mare număr de voturi la conferința teritorială, cu respectarea prevederilor legale, adică a pragului majorității simple de voturi. Mandatul primit prin înlocuirea unui membru decăzut se ia în calcul pentru verificarea condiției privind numărul maxim de mandate consecutive. 5</w:t>
      </w:r>
    </w:p>
    <w:p>
      <w:pPr>
        <w:pStyle w:val="Heading2"/>
        <w:spacing w:after="120"/>
      </w:pPr>
      <w:r>
        <w:t xml:space="preserve">Art. 11 — CONFERINTA TERITORIALA</w:t>
      </w:r>
    </w:p>
    <w:p>
      <w:pPr>
        <w:spacing w:after="120"/>
        <w:jc w:val="both"/>
      </w:pPr>
      <w:r>
        <w:rPr>
          <w:b/>
          <w:bCs/>
        </w:rPr>
        <w:t xml:space="preserve">(1)</w:t>
      </w:r>
      <w:r>
        <w:rPr>
          <w:b w:val="false"/>
          <w:bCs w:val="false"/>
        </w:rPr>
        <w:t xml:space="preserve"> Conferința OART este alcătuită din toți membrii filialei teritoriale.</w:t>
      </w:r>
    </w:p>
    <w:p>
      <w:pPr>
        <w:spacing w:after="120"/>
        <w:jc w:val="both"/>
      </w:pPr>
      <w:r>
        <w:rPr>
          <w:b/>
          <w:bCs/>
        </w:rPr>
        <w:t xml:space="preserve">(2)</w:t>
      </w:r>
      <w:r>
        <w:rPr>
          <w:b w:val="false"/>
          <w:bCs w:val="false"/>
        </w:rPr>
        <w:t xml:space="preserve"> Conferința teritorială ordinară se organizează o dată la 4 ani, de către Consiliul de conducere teritorial al filialei în format fizic, ori, în caz de forță majoră sau caz fortuit, în format online.</w:t>
      </w:r>
    </w:p>
    <w:p>
      <w:pPr>
        <w:spacing w:after="120"/>
        <w:jc w:val="both"/>
      </w:pPr>
      <w:r>
        <w:rPr>
          <w:b/>
          <w:bCs/>
        </w:rPr>
        <w:t xml:space="preserve">(3)</w:t>
      </w:r>
      <w:r>
        <w:rPr>
          <w:b w:val="false"/>
          <w:bCs w:val="false"/>
        </w:rPr>
        <w:t xml:space="preserve"> Votul se desfășoară prin mijloace electronice, cu excepția situației în care, din motive întemeiate, această procedură nu este posibilă.</w:t>
      </w:r>
    </w:p>
    <w:p>
      <w:pPr>
        <w:spacing w:after="120"/>
        <w:jc w:val="both"/>
      </w:pPr>
      <w:r>
        <w:rPr>
          <w:b/>
          <w:bCs/>
        </w:rPr>
        <w:t xml:space="preserve">(4)</w:t>
      </w:r>
      <w:r>
        <w:rPr>
          <w:b w:val="false"/>
          <w:bCs w:val="false"/>
        </w:rPr>
        <w:t xml:space="preserve"> Votul electronic este gestionat prin grija aparatului administrativ al filialei și se desfășoară în condițiile </w:t>
      </w:r>
      <w:r>
        <w:rPr>
          <w:b/>
          <w:bCs/>
        </w:rPr>
        <w:t xml:space="preserve">art. 19, art. 19¹ – 19³</w:t>
      </w:r>
      <w:r>
        <w:rPr>
          <w:b w:val="false"/>
          <w:bCs w:val="false"/>
        </w:rPr>
        <w:t xml:space="preserve"> și ale Regulamentului privind votul electronic al OAR. Elementele tehnice privind votul fizic sunt prevăzute la art. 20.</w:t>
      </w:r>
    </w:p>
    <w:p>
      <w:pPr>
        <w:spacing w:after="120"/>
        <w:jc w:val="both"/>
      </w:pPr>
      <w:r>
        <w:rPr>
          <w:b/>
          <w:bCs/>
        </w:rPr>
        <w:t xml:space="preserve">(5)</w:t>
      </w:r>
      <w:r>
        <w:rPr>
          <w:b w:val="false"/>
          <w:bCs w:val="false"/>
        </w:rPr>
        <w:t xml:space="preserve"> În cazul în care votul electronic nu este posibil, buletinele de vot vor fi puse la dispoziția membrilor în ziua scrutinului și se vor înmâna personal, pe bază de semnătură, fiecăruia dintre aceștia.</w:t>
      </w:r>
    </w:p>
    <w:p>
      <w:pPr>
        <w:spacing w:after="120"/>
        <w:jc w:val="both"/>
      </w:pPr>
      <w:r>
        <w:rPr>
          <w:b/>
          <w:bCs/>
        </w:rPr>
        <w:t xml:space="preserve">(6)</w:t>
      </w:r>
      <w:r>
        <w:rPr>
          <w:b w:val="false"/>
          <w:bCs w:val="false"/>
        </w:rPr>
        <w:t xml:space="preserve"> Conferința teritorială se organizează obligatoriu și în condițiile demisiei sau imposibilității de exercitare a funcțiilor de către președinte sau jumătate plus unu a membrilor Consiliul de conducere teritorial ori jumătate plus unu a membrilor titulari și supleanți ai comisiilor de cenzori sau de disciplină ale filialei, caz în care se vor organiza noi alegeri doar pentru acele forurile sau comisiile arătate.</w:t>
      </w:r>
    </w:p>
    <w:p>
      <w:pPr>
        <w:spacing w:after="120"/>
        <w:jc w:val="both"/>
      </w:pPr>
      <w:r>
        <w:rPr>
          <w:b/>
          <w:bCs/>
        </w:rPr>
        <w:t xml:space="preserve">(7)</w:t>
      </w:r>
      <w:r>
        <w:rPr>
          <w:b w:val="false"/>
          <w:bCs w:val="false"/>
        </w:rPr>
        <w:t xml:space="preserve"> Se convoacă conferința teritorială în cazul solicitării de revocare a președintelui sau a jumătate plus unu dintre membrii consiliului de conducere teritorial, ori a jumătate plus unu dintre membrii comisiilor alese ale filialei, precum și în cazul unor motive temeinice și justificate și numai în condițiile solicitării scrise a cel puțin unei treimi din numărul membrilor filialei. Conferința teritorială va decide asupra motivelor revocării și/sau a problemelor care au constituit motivul convocării.</w:t>
      </w:r>
    </w:p>
    <w:p>
      <w:pPr>
        <w:spacing w:after="120"/>
        <w:jc w:val="both"/>
      </w:pPr>
      <w:r>
        <w:rPr>
          <w:b/>
          <w:bCs/>
        </w:rPr>
        <w:t xml:space="preserve">(8)</w:t>
      </w:r>
      <w:r>
        <w:rPr>
          <w:b w:val="false"/>
          <w:bCs w:val="false"/>
        </w:rPr>
        <w:t xml:space="preserve"> Conferință teritorială se organizează și în cazul în care Consiliul de conducere național a dispus prin hotărâre.</w:t>
      </w:r>
    </w:p>
    <w:p>
      <w:pPr>
        <w:spacing w:after="120"/>
        <w:jc w:val="both"/>
      </w:pPr>
      <w:r>
        <w:rPr>
          <w:b/>
          <w:bCs/>
        </w:rPr>
        <w:t xml:space="preserve">(9)</w:t>
      </w:r>
      <w:r>
        <w:rPr>
          <w:b w:val="false"/>
          <w:bCs w:val="false"/>
        </w:rPr>
        <w:t xml:space="preserve"> Convocarea Conferinței teritoriale se face prin hotărâre a consiliului de conducere teritorial, care se comunică direct membrilor filialei cu minimum 45 de zile înainte. Prin hotărârea de convocare se stabilesc data, durata, locul desfășurării conferinței teritoriale, forurile de conducere și comisiile care se aleg, numărul locurilor pentru fiecare for sau comisie astfel cum este prevăzut în Regulamentul Cadru, data-limită de depunere a candidaturilor, lista documentelor proprii ale filialei care vor fi supuse aprobării/adoptării conferinței teritoriale, precum și data-limită până la care se pot formula propuneri și amendamente la respectivele documente.</w:t>
      </w:r>
    </w:p>
    <w:p>
      <w:pPr>
        <w:spacing w:after="120"/>
        <w:jc w:val="both"/>
      </w:pPr>
      <w:r>
        <w:rPr>
          <w:b/>
          <w:bCs/>
        </w:rPr>
        <w:t xml:space="preserve">(10)</w:t>
      </w:r>
      <w:r>
        <w:rPr>
          <w:b w:val="false"/>
          <w:bCs w:val="false"/>
        </w:rPr>
        <w:t xml:space="preserve"> Potrivit prevederilor de la alin. (7), în cazul în care se solicită revocarea membrilor aleși în funcții de către conferința teritorială, membrii filialei vor arăta faptele pentru care formulează solicitarea, vor motiva în fapt și în drept solicitarea și vor atașa lista cu semnăturile lor olografe, în original sau semnăturile electronice care sunt recunoscute de lege.</w:t>
      </w:r>
    </w:p>
    <w:p>
      <w:pPr>
        <w:spacing w:after="120"/>
        <w:jc w:val="both"/>
      </w:pPr>
      <w:r>
        <w:rPr>
          <w:b/>
          <w:bCs/>
        </w:rPr>
        <w:t xml:space="preserve">(11)</w:t>
      </w:r>
      <w:r>
        <w:rPr>
          <w:b w:val="false"/>
          <w:bCs w:val="false"/>
        </w:rPr>
        <w:t xml:space="preserve"> Conferința teritorială organizată potrivit prevederilor de la alin. (6), (7), (8) are caracter extraordinar și se organizează în termen de cel mult 30 de zile de la solicitare, în aceleași condiții ca și conferința teritorială ordinară.</w:t>
      </w:r>
    </w:p>
    <w:p>
      <w:pPr>
        <w:pStyle w:val="Heading2"/>
        <w:spacing w:after="120"/>
      </w:pPr>
      <w:r>
        <w:t xml:space="preserve">Art. 12 — CONDITIILE LEGALE DE DESFASURARE A CONFERINTEI TERITORIALE</w:t>
      </w:r>
    </w:p>
    <w:p>
      <w:pPr>
        <w:spacing w:after="120"/>
        <w:jc w:val="both"/>
      </w:pPr>
      <w:r>
        <w:rPr>
          <w:b/>
          <w:bCs/>
        </w:rPr>
        <w:t xml:space="preserve">(1)</w:t>
      </w:r>
      <w:r>
        <w:rPr>
          <w:b w:val="false"/>
          <w:bCs w:val="false"/>
        </w:rPr>
        <w:t xml:space="preserve"> Conferința teritorială este legal constituită </w:t>
      </w:r>
      <w:r>
        <w:rPr>
          <w:b/>
          <w:bCs/>
        </w:rPr>
        <w:t xml:space="preserve">la prima convocare în prezența a cel puțin jumătate plus unu (50%+1) din numărul membrilor cu drept de vot</w:t>
      </w:r>
      <w:r>
        <w:rPr>
          <w:b w:val="false"/>
          <w:bCs w:val="false"/>
        </w:rPr>
        <w:t xml:space="preserve"> ai filialei. Confirmarea participării se face cu cel puțin </w:t>
      </w:r>
      <w:r>
        <w:rPr>
          <w:b/>
          <w:bCs/>
        </w:rPr>
        <w:t xml:space="preserve">10 zile</w:t>
      </w:r>
      <w:r>
        <w:rPr>
          <w:b w:val="false"/>
          <w:bCs w:val="false"/>
        </w:rPr>
        <w:t xml:space="preserve"> înainte de data ședinței, ca răspuns la convocarea transmisă de filială.</w:t>
      </w:r>
    </w:p>
    <w:p>
      <w:pPr>
        <w:spacing w:after="120"/>
        <w:jc w:val="both"/>
      </w:pPr>
      <w:r>
        <w:rPr>
          <w:b/>
          <w:bCs/>
        </w:rPr>
        <w:t xml:space="preserve">(2)</w:t>
      </w:r>
      <w:r>
        <w:rPr>
          <w:b w:val="false"/>
          <w:bCs w:val="false"/>
        </w:rPr>
        <w:t xml:space="preserve"> Membrul care a confirmat participarea în condițiile alin. (1) și nu se prezintă la lucrările conferinței, fără a notifica filiala cu cel puțin 48 de ore înainte de data ședinței, </w:t>
      </w:r>
      <w:r>
        <w:rPr>
          <w:b/>
          <w:bCs/>
        </w:rPr>
        <w:t xml:space="preserve">pierde, pentru anul calendaristic în care se desfășoară conferința ordinară de alegeri, prioritatea de înscriere la acțiunile și activitățile profesionale gratuite organizate de filială cu număr limitat de locuri.</w:t>
      </w:r>
    </w:p>
    <w:p>
      <w:pPr>
        <w:spacing w:after="120"/>
        <w:jc w:val="both"/>
      </w:pPr>
      <w:r>
        <w:rPr>
          <w:b/>
          <w:bCs/>
        </w:rPr>
        <w:t xml:space="preserve">(2¹)</w:t>
      </w:r>
      <w:r>
        <w:rPr>
          <w:b w:val="false"/>
          <w:bCs w:val="false"/>
        </w:rPr>
        <w:t xml:space="preserve"> Măsura prevăzută la alin. (2) este o </w:t>
      </w:r>
      <w:r>
        <w:rPr>
          <w:b/>
          <w:bCs/>
        </w:rPr>
        <w:t xml:space="preserve">măsură administrativă cu caracter organizatoric</w:t>
      </w:r>
      <w:r>
        <w:rPr>
          <w:b w:val="false"/>
          <w:bCs w:val="false"/>
        </w:rPr>
        <w:t xml:space="preserve">, lipsită de natură disciplinară; ea nu constituie și nu produce efectele vreuneia dintre sancțiunile disciplinare prevăzute la art. 39 alin. (2) din Lege și nu se înscrie în registrul sancțiunilor disciplinare.</w:t>
      </w:r>
    </w:p>
    <w:p>
      <w:pPr>
        <w:spacing w:after="120"/>
        <w:jc w:val="both"/>
      </w:pPr>
      <w:r>
        <w:rPr>
          <w:b/>
          <w:bCs/>
        </w:rPr>
        <w:t xml:space="preserve">(2²)</w:t>
      </w:r>
      <w:r>
        <w:rPr>
          <w:b w:val="false"/>
          <w:bCs w:val="false"/>
        </w:rPr>
        <w:t xml:space="preserve"> Aplicarea măsurii se constată prin </w:t>
      </w:r>
      <w:r>
        <w:rPr>
          <w:b/>
          <w:bCs/>
        </w:rPr>
        <w:t xml:space="preserve">decizie a colegiului director teritorial</w:t>
      </w:r>
      <w:r>
        <w:rPr>
          <w:b w:val="false"/>
          <w:bCs w:val="false"/>
        </w:rPr>
        <w:t xml:space="preserve">, pe baza listei confirmărilor de participare și a listei de prezență, și se comunică în scris membrului vizat, în termen de 15 zile de la data conferinței. Împotriva deciziei membrul poate formula </w:t>
      </w:r>
      <w:r>
        <w:rPr>
          <w:b/>
          <w:bCs/>
        </w:rPr>
        <w:t xml:space="preserve">contestație</w:t>
      </w:r>
      <w:r>
        <w:rPr>
          <w:b w:val="false"/>
          <w:bCs w:val="false"/>
        </w:rPr>
        <w:t xml:space="preserve"> la consiliul de conducere teritorial, în termen de 15 zile de la comunicare; consiliul soluționează contestația în prima ședință.</w:t>
      </w:r>
    </w:p>
    <w:p>
      <w:pPr>
        <w:spacing w:after="120"/>
        <w:jc w:val="both"/>
      </w:pPr>
      <w:r>
        <w:rPr>
          <w:b/>
          <w:bCs/>
        </w:rPr>
        <w:t xml:space="preserve">(3)</w:t>
      </w:r>
      <w:r>
        <w:rPr>
          <w:b w:val="false"/>
          <w:bCs w:val="false"/>
        </w:rPr>
        <w:t xml:space="preserve"> În cazul în care, Consiliul Teritorial constată lipsa neîndeplinirii cvorumului necesar în urma confirmărilor de participare pe e-mail-ul filialei cu 10 zile lucrătoare înainte, acesta decide invalidarea organizării conferinței prin anunț public către membrii filialei (mail și site-ul filialei) și decide organizarea conferinței la a doua convocare în termen de cel puțin 7 zile calendaristice de la prima convocare, termen anunțat în prealabil.</w:t>
      </w:r>
    </w:p>
    <w:p>
      <w:pPr>
        <w:spacing w:after="120"/>
        <w:jc w:val="both"/>
      </w:pPr>
      <w:r>
        <w:rPr>
          <w:b/>
          <w:bCs/>
        </w:rPr>
        <w:t xml:space="preserve">(4)</w:t>
      </w:r>
      <w:r>
        <w:rPr>
          <w:b w:val="false"/>
          <w:bCs w:val="false"/>
        </w:rPr>
        <w:t xml:space="preserve"> Dacă la prima convocare nu se întrunește cvorumul, </w:t>
      </w:r>
      <w:r>
        <w:rPr>
          <w:b/>
          <w:bCs/>
        </w:rPr>
        <w:t xml:space="preserve">a doua convocare</w:t>
      </w:r>
      <w:r>
        <w:rPr>
          <w:b w:val="false"/>
          <w:bCs w:val="false"/>
        </w:rPr>
        <w:t xml:space="preserve"> se organizează în termen de </w:t>
      </w:r>
      <w:r>
        <w:rPr>
          <w:b/>
          <w:bCs/>
        </w:rPr>
        <w:t xml:space="preserve">cel puțin 7 zile</w:t>
      </w:r>
      <w:r>
        <w:rPr>
          <w:b w:val="false"/>
          <w:bCs w:val="false"/>
        </w:rPr>
        <w:t xml:space="preserve"> de la prima, la noul termen anunțat în prealabil. La a doua convocare, </w:t>
      </w:r>
      <w:r>
        <w:rPr>
          <w:b/>
          <w:bCs/>
        </w:rPr>
        <w:t xml:space="preserve">conferința teritorială este legal constituită indiferent de numărul membrilor cu drept de vot prezenți</w:t>
      </w:r>
      <w:r>
        <w:rPr>
          <w:b w:val="false"/>
          <w:bCs w:val="false"/>
        </w:rPr>
        <w:t xml:space="preserve">, iar hotărârile se adoptă cu </w:t>
      </w:r>
      <w:r>
        <w:rPr>
          <w:b/>
          <w:bCs/>
        </w:rPr>
        <w:t xml:space="preserve">majoritatea simplă</w:t>
      </w:r>
      <w:r>
        <w:rPr>
          <w:b w:val="false"/>
          <w:bCs w:val="false"/>
        </w:rPr>
        <w:t xml:space="preserve"> a celor prezenți.</w:t>
      </w:r>
    </w:p>
    <w:p>
      <w:pPr>
        <w:spacing w:after="120"/>
        <w:jc w:val="both"/>
      </w:pPr>
      <w:r>
        <w:rPr>
          <w:b/>
          <w:bCs/>
        </w:rPr>
        <w:t xml:space="preserve">(5)</w:t>
      </w:r>
      <w:r>
        <w:rPr>
          <w:b w:val="false"/>
          <w:bCs w:val="false"/>
        </w:rPr>
        <w:t xml:space="preserve"> Filiala va asigura participarea la Conferința teritorială a cel puțin unui reprezentant al fiecărui județ cuprins în OART.</w:t>
      </w:r>
    </w:p>
    <w:p>
      <w:pPr>
        <w:pStyle w:val="Heading2"/>
        <w:spacing w:after="120"/>
      </w:pPr>
      <w:r>
        <w:t xml:space="preserve">Art. 13 — ATRIBUTIILE CONFERINTEI TERITORIALE.</w:t>
      </w:r>
    </w:p>
    <w:p>
      <w:pPr>
        <w:spacing w:after="120"/>
        <w:jc w:val="both"/>
      </w:pPr>
      <w:r>
        <w:rPr>
          <w:b/>
          <w:bCs/>
        </w:rPr>
        <w:t xml:space="preserve">(1)</w:t>
      </w:r>
      <w:r>
        <w:rPr>
          <w:b w:val="false"/>
          <w:bCs w:val="false"/>
        </w:rPr>
        <w:t xml:space="preserve"> Conferința teritorială are următoarele atribuții: (a)     Adoptă și, după caz, modifică regulamentul filialei, după avizul prealabil al Colegiului Director al Ordinului asupra proiectului. (b)     aprobă raportul Consiliului de conducere teritorial, al Comisiei de cenzori, al Comisiei de Disciplină (c)     stabilește prin hotărâre proprie candidații propuși pentru Consiliul Național al Ordinului în funcție de numărul de locuri alocate filialei. (d)     adoptă organigrama aparatului administrativ al filialei. (e)     alege și revocă președintele filialei. (f)     alege și revocă membrii și supleanții consiliului teritorial de conducere al filialei. (g)     alege și revocă membrii și supleanții comisiilor de cenzori și de disciplină ale filialei (h)     adoptă hotărâri cu privire la toate problemele aflate pe ordinea de zi stabilită prin convocare. (i)     alege delegații și supleanții la Conferința națională în conformitate cu dispozițiile art. 10 din ROF (j)     aprobă înființarea structurilor economice care urmează să se organizaze și să funcționeze la nivelul filialei. (k)     aprobă toate documentele proprii ale filialei, supuse votului.</w:t>
      </w:r>
    </w:p>
    <w:p>
      <w:pPr>
        <w:spacing w:after="120"/>
        <w:jc w:val="both"/>
      </w:pPr>
      <w:r>
        <w:rPr>
          <w:b/>
          <w:bCs/>
        </w:rPr>
        <w:t xml:space="preserve">(2)</w:t>
      </w:r>
      <w:r>
        <w:rPr>
          <w:b w:val="false"/>
          <w:bCs w:val="false"/>
        </w:rPr>
        <w:t xml:space="preserve"> Prezidiul lucrărilor conferinței teritoriale este asigurat de către membrii Colegiului Director teritorial.</w:t>
      </w:r>
    </w:p>
    <w:p>
      <w:pPr>
        <w:spacing w:after="120"/>
        <w:jc w:val="both"/>
      </w:pPr>
      <w:r>
        <w:rPr>
          <w:b/>
          <w:bCs/>
        </w:rPr>
        <w:t xml:space="preserve">(3)</w:t>
      </w:r>
      <w:r>
        <w:rPr>
          <w:b w:val="false"/>
          <w:bCs w:val="false"/>
        </w:rPr>
        <w:t xml:space="preserve"> Lucrările conferinței teritoriale vor fi deschise de președintele în exercițiu al filialei și vor fi conduse prin rotație de către președinte și membrii prezidiului, în ordinea stabilită de ei prin consens.</w:t>
      </w:r>
    </w:p>
    <w:p>
      <w:pPr>
        <w:pStyle w:val="Heading2"/>
        <w:spacing w:after="120"/>
      </w:pPr>
      <w:r>
        <w:t xml:space="preserve">Art. 14 — CALENDARUL CONFERINTEI TERITORIALE.</w:t>
      </w:r>
    </w:p>
    <w:p>
      <w:pPr>
        <w:spacing w:after="120"/>
        <w:jc w:val="both"/>
      </w:pPr>
      <w:r>
        <w:rPr>
          <w:b/>
          <w:bCs/>
        </w:rPr>
        <w:t xml:space="preserve">(1)</w:t>
      </w:r>
      <w:r>
        <w:rPr>
          <w:b w:val="false"/>
          <w:bCs w:val="false"/>
        </w:rPr>
        <w:t xml:space="preserve"> După aprobarea hotărârii de convocare a conferinței teritoriale, colegiul director teritorial va detalia calendarul conferinței teritoriale, având în vedere și prevederile de la art. 16 din prezentul regulament.</w:t>
      </w:r>
    </w:p>
    <w:p>
      <w:pPr>
        <w:spacing w:after="120"/>
        <w:jc w:val="both"/>
      </w:pPr>
      <w:r>
        <w:rPr>
          <w:b/>
          <w:bCs/>
        </w:rPr>
        <w:t xml:space="preserve">(2)</w:t>
      </w:r>
      <w:r>
        <w:rPr>
          <w:b w:val="false"/>
          <w:bCs w:val="false"/>
        </w:rPr>
        <w:t xml:space="preserve"> În exercitarea atribuției prevăzute la alin. (1), colegiul director teritorial va emite o hotărâre, care va fi comunicată tuturor membrilor.</w:t>
      </w:r>
    </w:p>
    <w:p>
      <w:pPr>
        <w:pStyle w:val="Heading2"/>
        <w:spacing w:after="120"/>
      </w:pPr>
      <w:r>
        <w:t xml:space="preserve">Art. 15 — DOCUMENTELE SUPUSE APROBARII CONFERINTEI TERITORIALE.</w:t>
      </w:r>
    </w:p>
    <w:p>
      <w:pPr>
        <w:spacing w:after="120"/>
        <w:jc w:val="both"/>
      </w:pPr>
      <w:r>
        <w:rPr>
          <w:b/>
          <w:bCs/>
        </w:rPr>
        <w:t xml:space="preserve">(1)</w:t>
      </w:r>
      <w:r>
        <w:rPr>
          <w:b w:val="false"/>
          <w:bCs w:val="false"/>
        </w:rPr>
        <w:t xml:space="preserve"> Documentele supuse prin vot aprobării conferinței teritoriale sunt: a) regulamentul propriu de organizare și funcționare a filialei, elaborat potrivit Regulamentului-Cadru și ROF b) organizarea/organigrama aparatului administrativ al filialei; c) documentul de fundamentare a constituirii structurilor economice în cadrul filialei; d) documente propuse de forurile de conducere, comisiile alese și comisiile numite ale filialei; e) documente propuse de forurile de conducere ale Ordinului.</w:t>
      </w:r>
    </w:p>
    <w:p>
      <w:pPr>
        <w:spacing w:after="120"/>
        <w:jc w:val="both"/>
      </w:pPr>
      <w:r>
        <w:rPr>
          <w:b/>
          <w:bCs/>
        </w:rPr>
        <w:t xml:space="preserve">(2)</w:t>
      </w:r>
      <w:r>
        <w:rPr>
          <w:b w:val="false"/>
          <w:bCs w:val="false"/>
        </w:rPr>
        <w:t xml:space="preserve"> Documentele finale vor fi trimise tuturor membrilor cu cel puțin 7 zile calendaristice înainte de data conferinței teritoriale, în format electronic, și vor cuprinde: a) ordinea de zi propusă; b) tabelul cu membrii filialei care au drept de vot; c) lista candidaților pentru forurile de conducere; d) lista candidaților pentru comisiile care se aleg; e) toate documentele prevăzute la alin. (1) lit. a)-e).</w:t>
      </w:r>
    </w:p>
    <w:p>
      <w:pPr>
        <w:pStyle w:val="Heading2"/>
        <w:spacing w:after="120"/>
      </w:pPr>
      <w:r>
        <w:t xml:space="preserve">Art. 16 — PROCEDURA DE CONSULTARE A DOCUMENTELOR FILIALEI SUPUSE VOTULUI</w:t>
      </w:r>
    </w:p>
    <w:p>
      <w:pPr>
        <w:spacing w:after="120"/>
        <w:jc w:val="both"/>
      </w:pPr>
      <w:r>
        <w:rPr>
          <w:b/>
          <w:bCs/>
        </w:rPr>
        <w:t xml:space="preserve">(1)</w:t>
      </w:r>
      <w:r>
        <w:rPr>
          <w:b w:val="false"/>
          <w:bCs w:val="false"/>
        </w:rPr>
        <w:t xml:space="preserve"> Procedura de consultare cuprinde posibilitatea tuturor membrilor filialei de a formula amendamente la documentele supuse votului, astfel: a) documentele, în forma elaborată de grupul/grupurile de lucru, vor fi postate pe site-ul filialei, prin grija secretariatului acesteia, la o dată stabilită de coordonatorul fiecărui grup de lucru, respectiv vicepreședintele pe domeniu al filialei; documentele pot fi transmise și prin corespondența electronică, la aceeași dată cu postarea pe site; b) documentele prevăzute la lit. a) vor fi supuse consultării membrilor pentru o perioadă de 10 zile calendaristice, într-o rubrică denumită ”Transparență decizională”. Documente în dezbaterea membrilor filialei”, specificându-se data postării, caz în care durata procedurii de consultare a documentelor trebuie să fie corelată cu calendarul conferinței teritoriale; c) în intervalul de 10 zile calendaristice, oricare dintre membrii filialei va putea formula amendamente la documentele supuse consultării;</w:t>
      </w:r>
    </w:p>
    <w:p>
      <w:pPr>
        <w:spacing w:after="120"/>
        <w:jc w:val="both"/>
      </w:pPr>
      <w:r>
        <w:rPr>
          <w:b/>
          <w:bCs/>
        </w:rPr>
        <w:t xml:space="preserve">(2)</w:t>
      </w:r>
      <w:r>
        <w:rPr>
          <w:b w:val="false"/>
          <w:bCs w:val="false"/>
        </w:rPr>
        <w:t xml:space="preserve"> Amendamentele formulate de membri filialei la documente trebuie să respecte următoarele condiții: a) să fie făcute în formă scrisă; b) să fie motivate în drept și în fapt; c) să fie trimise către grupurile de lucru care au elaborat documentele în termenul prevăzut la alin. (1) lit. b); d) să fie semnate de titularul propunerilor.</w:t>
      </w:r>
    </w:p>
    <w:p>
      <w:pPr>
        <w:spacing w:after="120"/>
        <w:jc w:val="both"/>
      </w:pPr>
      <w:r>
        <w:rPr>
          <w:b/>
          <w:bCs/>
        </w:rPr>
        <w:t xml:space="preserve">(3)</w:t>
      </w:r>
      <w:r>
        <w:rPr>
          <w:b w:val="false"/>
          <w:bCs w:val="false"/>
        </w:rPr>
        <w:t xml:space="preserve"> Amendamentele formulate sunt supuse dezbaterilor grupului/grupurilor de lucru care a/au întocmit documentele și care le va/vor introduce pe cele acceptate în conținutul documentelor, iar pentru amendamentele respinse va/vor formula argumentația de respingere.</w:t>
      </w:r>
    </w:p>
    <w:p>
      <w:pPr>
        <w:spacing w:after="120"/>
        <w:jc w:val="both"/>
      </w:pPr>
      <w:r>
        <w:rPr>
          <w:b/>
          <w:bCs/>
        </w:rPr>
        <w:t xml:space="preserve">(4)</w:t>
      </w:r>
      <w:r>
        <w:rPr>
          <w:b w:val="false"/>
          <w:bCs w:val="false"/>
        </w:rPr>
        <w:t xml:space="preserve"> Documentele, împreună cu amendamentele respinse, inclusiv susținerile autorilor și cele ale grupului/grupurilor de lucru vor fi înaintate, de către coordonatorul/coordonatorii grupului/grupurilor de lucru, colegiului director al filialei spre a fi însușite.</w:t>
      </w:r>
    </w:p>
    <w:p>
      <w:pPr>
        <w:spacing w:after="120"/>
        <w:jc w:val="both"/>
      </w:pPr>
      <w:r>
        <w:rPr>
          <w:b/>
          <w:bCs/>
        </w:rPr>
        <w:t xml:space="preserve">(5)</w:t>
      </w:r>
      <w:r>
        <w:rPr>
          <w:b w:val="false"/>
          <w:bCs w:val="false"/>
        </w:rPr>
        <w:t xml:space="preserve"> Colegiul director va analiza documentele primite și, ulterior, le va înainta consiliului de conducere teritorial, spre avizare, împreună cu amendamentele respinse. Consiliul de conducere teritorial întrunit în ședință va dezbate și va decide asupra amendamentelor respinse, la ședință urmând să fie prezenți și membrii autori ai amendamentelor respinse.</w:t>
      </w:r>
    </w:p>
    <w:p>
      <w:pPr>
        <w:spacing w:after="120"/>
        <w:jc w:val="both"/>
      </w:pPr>
      <w:r>
        <w:rPr>
          <w:b/>
          <w:bCs/>
        </w:rPr>
        <w:t xml:space="preserve">(6)</w:t>
      </w:r>
      <w:r>
        <w:rPr>
          <w:b w:val="false"/>
          <w:bCs w:val="false"/>
        </w:rPr>
        <w:t xml:space="preserve"> Documentele în formă finală vor fi transmise membrilor filialei în termenul prevăzut la art. 15 alin.</w:t>
      </w:r>
    </w:p>
    <w:p>
      <w:pPr>
        <w:spacing w:after="120"/>
        <w:jc w:val="both"/>
      </w:pPr>
      <w:r>
        <w:rPr>
          <w:b/>
          <w:bCs/>
        </w:rPr>
        <w:t xml:space="preserve">(2)</w:t>
      </w:r>
      <w:r>
        <w:rPr>
          <w:b w:val="false"/>
          <w:bCs w:val="false"/>
        </w:rPr>
        <w:t xml:space="preserve"> .</w:t>
      </w:r>
    </w:p>
    <w:p>
      <w:pPr>
        <w:pStyle w:val="Heading2"/>
        <w:spacing w:after="120"/>
      </w:pPr>
      <w:r>
        <w:t xml:space="preserve">Art. 17 — INREGISTRAREA PARTICIPANTILOR.</w:t>
      </w:r>
    </w:p>
    <w:p>
      <w:pPr>
        <w:spacing w:after="120"/>
        <w:jc w:val="both"/>
      </w:pPr>
      <w:r>
        <w:rPr>
          <w:b/>
          <w:bCs/>
        </w:rPr>
        <w:t xml:space="preserve">(1)</w:t>
      </w:r>
      <w:r>
        <w:rPr>
          <w:b w:val="false"/>
          <w:bCs w:val="false"/>
        </w:rPr>
        <w:t xml:space="preserve"> Sunt considerați participanți cu drept de vot toți membrii filialei cu cotizația achitată la zi, care nu sunt suspendați disciplinar sau care nu au dreptul de semnătură suspendat pentru neplata cotizației la data convocării conferințelor teritoriale.</w:t>
      </w:r>
    </w:p>
    <w:p>
      <w:pPr>
        <w:spacing w:after="120"/>
        <w:jc w:val="both"/>
      </w:pPr>
      <w:r>
        <w:rPr>
          <w:b/>
          <w:bCs/>
        </w:rPr>
        <w:t xml:space="preserve">(2)</w:t>
      </w:r>
      <w:r>
        <w:rPr>
          <w:b w:val="false"/>
          <w:bCs w:val="false"/>
        </w:rPr>
        <w:t xml:space="preserve"> Tabelele cu participanții cu drept de vot vor fi afișate în ziua conferinței teritoriale, la intrarea în sala în care se desfășoară lucrările conferinței teritoriale.</w:t>
      </w:r>
    </w:p>
    <w:p>
      <w:pPr>
        <w:spacing w:after="120"/>
        <w:jc w:val="both"/>
      </w:pPr>
      <w:r>
        <w:rPr>
          <w:b/>
          <w:bCs/>
        </w:rPr>
        <w:t xml:space="preserve">(3)</w:t>
      </w:r>
      <w:r>
        <w:rPr>
          <w:b w:val="false"/>
          <w:bCs w:val="false"/>
        </w:rPr>
        <w:t xml:space="preserve"> Toți participanții se vor înregistra în intervalul orar stabilit în ordinea de zi.</w:t>
      </w:r>
    </w:p>
    <w:p>
      <w:pPr>
        <w:pStyle w:val="Heading2"/>
        <w:spacing w:after="120"/>
      </w:pPr>
      <w:r>
        <w:t xml:space="preserve">Art. 18 — PREZIDIUL SI SECRETARIATUL CONFERINTEI TERITORIALE</w:t>
      </w:r>
    </w:p>
    <w:p>
      <w:pPr>
        <w:spacing w:after="120"/>
        <w:jc w:val="both"/>
      </w:pPr>
      <w:r>
        <w:rPr>
          <w:b/>
          <w:bCs/>
        </w:rPr>
        <w:t xml:space="preserve">(1)</w:t>
      </w:r>
      <w:r>
        <w:rPr>
          <w:b w:val="false"/>
          <w:bCs w:val="false"/>
        </w:rPr>
        <w:t xml:space="preserve"> Lucrările conferinței teritoriale a filialei vor fi deschise de președintele în exercițiu și conduse prin rotație de către președinte și membrii prezidiului, în ordinea stabilită de ei prin consens.</w:t>
      </w:r>
    </w:p>
    <w:p>
      <w:pPr>
        <w:spacing w:after="120"/>
        <w:jc w:val="both"/>
      </w:pPr>
      <w:r>
        <w:rPr>
          <w:b/>
          <w:bCs/>
        </w:rPr>
        <w:t xml:space="preserve">(2)</w:t>
      </w:r>
      <w:r>
        <w:rPr>
          <w:b w:val="false"/>
          <w:bCs w:val="false"/>
        </w:rPr>
        <w:t xml:space="preserve"> Din prezidiu fac parte membrii Colegiului Director.</w:t>
      </w:r>
    </w:p>
    <w:p>
      <w:pPr>
        <w:spacing w:after="120"/>
        <w:jc w:val="both"/>
      </w:pPr>
      <w:r>
        <w:rPr>
          <w:b/>
          <w:bCs/>
        </w:rPr>
        <w:t xml:space="preserve">(3)</w:t>
      </w:r>
      <w:r>
        <w:rPr>
          <w:b w:val="false"/>
          <w:bCs w:val="false"/>
        </w:rPr>
        <w:t xml:space="preserve"> Secretariatul Conferinței Teritoariale a Filialei este stabilit prin hotărâre a Consiliului teritorial</w:t>
      </w:r>
    </w:p>
    <w:p>
      <w:pPr>
        <w:pStyle w:val="Heading2"/>
        <w:spacing w:after="120"/>
      </w:pPr>
      <w:r>
        <w:t xml:space="preserve">Art. 19 — COMISIA DE VERIFICARE SI NUMARARE A VOTURILOR.</w:t>
      </w:r>
    </w:p>
    <w:p>
      <w:pPr>
        <w:spacing w:after="120"/>
        <w:jc w:val="both"/>
      </w:pPr>
      <w:r>
        <w:rPr>
          <w:b/>
          <w:bCs/>
        </w:rPr>
        <w:t xml:space="preserve">(1)</w:t>
      </w:r>
      <w:r>
        <w:rPr>
          <w:b w:val="false"/>
          <w:bCs w:val="false"/>
        </w:rPr>
        <w:t xml:space="preserve"> Pentru validarea votului electronic, Conferința teritorială numește, cu votul majorității simple a membrilor prezenți, o comisie de verificare și numărare a voturilor care verifică și validează conformitatea sistemelor și procedurilor de vot și care va fi formată din </w:t>
      </w:r>
      <w:r>
        <w:rPr>
          <w:b/>
          <w:bCs/>
        </w:rPr>
        <w:t xml:space="preserve">minimum 3 membri</w:t>
      </w:r>
      <w:r>
        <w:rPr>
          <w:b w:val="false"/>
          <w:bCs w:val="false"/>
        </w:rPr>
        <w:t xml:space="preserve">, aleși la începerea lucrărilor dintre </w:t>
      </w:r>
      <w:r>
        <w:rPr>
          <w:b/>
          <w:bCs/>
        </w:rPr>
        <w:t xml:space="preserve">participanții care nu și-au depus candidatura pentru forurile de conducere sau pentru comisii</w:t>
      </w:r>
      <w:r>
        <w:rPr>
          <w:b w:val="false"/>
          <w:bCs w:val="false"/>
        </w:rPr>
        <w:t xml:space="preserve">. Numărul membrilor comisiei se stabilește de conferință în raport cu numărul votanților, astfel încât să asigure verificarea și numărarea în condiții de acuratețe.</w:t>
      </w:r>
    </w:p>
    <w:p>
      <w:pPr>
        <w:spacing w:after="120"/>
        <w:jc w:val="both"/>
      </w:pPr>
      <w:r>
        <w:rPr>
          <w:b/>
          <w:bCs/>
        </w:rPr>
        <w:t xml:space="preserve">(2)</w:t>
      </w:r>
      <w:r>
        <w:rPr>
          <w:b w:val="false"/>
          <w:bCs w:val="false"/>
        </w:rPr>
        <w:t xml:space="preserve"> Comisia de verificare și validare a voturilor va alege un președinte dintre membrii săi, având rolul de a coordona etapele procesului de numărare a voturilor și de a comunica rezultatele acestora.</w:t>
      </w:r>
    </w:p>
    <w:p>
      <w:pPr>
        <w:spacing w:after="120"/>
        <w:jc w:val="both"/>
      </w:pPr>
      <w:r>
        <w:rPr>
          <w:b/>
          <w:bCs/>
        </w:rPr>
        <w:t xml:space="preserve">(3)</w:t>
      </w:r>
      <w:r>
        <w:rPr>
          <w:b w:val="false"/>
          <w:bCs w:val="false"/>
        </w:rPr>
        <w:t xml:space="preserve"> Procedura votului electronic este reglementată prin hotărârea Consiliului național, prevăzută la art 17 alin. (4) din ROF</w:t>
      </w:r>
    </w:p>
    <w:p>
      <w:pPr>
        <w:spacing w:after="120"/>
        <w:jc w:val="both"/>
      </w:pPr>
      <w:r>
        <w:rPr>
          <w:b/>
          <w:bCs/>
        </w:rPr>
        <w:t xml:space="preserve">(3¹)</w:t>
      </w:r>
      <w:r>
        <w:rPr>
          <w:b w:val="false"/>
          <w:bCs w:val="false"/>
        </w:rPr>
        <w:t xml:space="preserve"> Pentru votul electronic, comisia </w:t>
      </w:r>
      <w:r>
        <w:rPr>
          <w:b/>
          <w:bCs/>
        </w:rPr>
        <w:t xml:space="preserve">validează conformitatea sistemelor și procedurilor de vot</w:t>
      </w:r>
      <w:r>
        <w:rPr>
          <w:b w:val="false"/>
          <w:bCs w:val="false"/>
        </w:rPr>
        <w:t xml:space="preserve"> cu prezentul regulament și cu Regulamentul privind votul electronic al OAR. Comisia de verificare și numărare a voturilor își </w:t>
      </w:r>
      <w:r>
        <w:rPr>
          <w:b/>
          <w:bCs/>
        </w:rPr>
        <w:t xml:space="preserve">desemnează un președinte</w:t>
      </w:r>
      <w:r>
        <w:rPr>
          <w:b w:val="false"/>
          <w:bCs w:val="false"/>
        </w:rPr>
        <w:t xml:space="preserve"> dintre membrii săi.</w:t>
      </w:r>
    </w:p>
    <w:p>
      <w:pPr>
        <w:spacing w:after="120"/>
        <w:jc w:val="both"/>
      </w:pPr>
      <w:r>
        <w:rPr>
          <w:b/>
          <w:bCs/>
        </w:rPr>
        <w:t xml:space="preserve">(4)</w:t>
      </w:r>
      <w:r>
        <w:rPr>
          <w:b w:val="false"/>
          <w:bCs w:val="false"/>
        </w:rPr>
        <w:t xml:space="preserve"> În cazul votului fizic, pentru asigurarea încrederii votului secret, Conferința teritorială numește o comisie de verificare și numărare a voturilor, care va fi formată din minimum 3 membri, aleși în condițiile prevăzute la alin. (1). Prevederile alin. (2) se aplică corespunzător.</w:t>
      </w:r>
    </w:p>
    <w:p>
      <w:pPr>
        <w:pStyle w:val="Heading2"/>
        <w:spacing w:after="120"/>
      </w:pPr>
      <w:r>
        <w:t xml:space="preserve">Art. 19^1 (nou) — Votul electronic la distanță</w:t>
      </w:r>
    </w:p>
    <w:p>
      <w:pPr>
        <w:spacing w:after="120"/>
        <w:jc w:val="both"/>
      </w:pPr>
      <w:r>
        <w:rPr>
          <w:b/>
          <w:bCs/>
        </w:rPr>
        <w:t xml:space="preserve">(1)</w:t>
      </w:r>
      <w:r>
        <w:rPr>
          <w:b w:val="false"/>
          <w:bCs w:val="false"/>
        </w:rPr>
        <w:t xml:space="preserve"> Ca opțiune oficială a filialei, alegerile și voturile prevăzute de prezentul regulament se pot desfășura prin </w:t>
      </w:r>
      <w:r>
        <w:rPr>
          <w:b/>
          <w:bCs/>
        </w:rPr>
        <w:t xml:space="preserve">vot electronic la distanță</w:t>
      </w:r>
      <w:r>
        <w:rPr>
          <w:b w:val="false"/>
          <w:bCs w:val="false"/>
        </w:rPr>
        <w:t xml:space="preserve">, exprimat de membri prin mijloace electronice, de pe orice dispozitiv propriu, </w:t>
      </w:r>
      <w:r>
        <w:rPr>
          <w:b/>
          <w:bCs/>
        </w:rPr>
        <w:t xml:space="preserve">fără prezență fizică în sală</w:t>
      </w:r>
      <w:r>
        <w:rPr>
          <w:b w:val="false"/>
          <w:bCs w:val="false"/>
        </w:rPr>
        <w:t xml:space="preserve">, în cadrul unei </w:t>
      </w:r>
      <w:r>
        <w:rPr>
          <w:b/>
          <w:bCs/>
        </w:rPr>
        <w:t xml:space="preserve">ferestre de vot deschise neîntrerupt pe o durată de cel puțin 72 de ore</w:t>
      </w:r>
      <w:r>
        <w:rPr>
          <w:b w:val="false"/>
          <w:bCs w:val="false"/>
        </w:rPr>
        <w:t xml:space="preserve">.</w:t>
      </w:r>
    </w:p>
    <w:p>
      <w:pPr>
        <w:spacing w:after="120"/>
        <w:jc w:val="both"/>
      </w:pPr>
      <w:r>
        <w:rPr>
          <w:b/>
          <w:bCs/>
        </w:rPr>
        <w:t xml:space="preserve">(2)</w:t>
      </w:r>
      <w:r>
        <w:rPr>
          <w:b w:val="false"/>
          <w:bCs w:val="false"/>
        </w:rPr>
        <w:t xml:space="preserve"> Decizia de a recurge la votul electronic la distanță, durata exactă a ferestrei de vot (nu mai puțin de 72 de ore), data și ora deschiderii și închiderii se stabilesc prin hotărârea de convocare a conferinței teritoriale (art. 11 alin. (9)) și se comunică tuturor membrilor odată cu convocarea.</w:t>
      </w:r>
    </w:p>
    <w:p>
      <w:pPr>
        <w:spacing w:after="120"/>
        <w:jc w:val="both"/>
      </w:pPr>
      <w:r>
        <w:rPr>
          <w:b/>
          <w:bCs/>
        </w:rPr>
        <w:t xml:space="preserve">(3)</w:t>
      </w:r>
      <w:r>
        <w:rPr>
          <w:b w:val="false"/>
          <w:bCs w:val="false"/>
        </w:rPr>
        <w:t xml:space="preserve"> Votul electronic la distanță se desfășoară cu respectarea integrală a </w:t>
      </w:r>
      <w:r>
        <w:rPr>
          <w:b/>
          <w:bCs/>
        </w:rPr>
        <w:t xml:space="preserve">Regulamentului privind votul electronic în cadrul forurilor de conducere ale OAR</w:t>
      </w:r>
      <w:r>
        <w:rPr>
          <w:b w:val="false"/>
          <w:bCs w:val="false"/>
        </w:rPr>
        <w:t xml:space="preserve">, aprobat prin hotărâre a Consiliului Național, și a prezentului regulament. În caz de conflict de norme, prevalează Regulamentul de organizare și funcționare a Ordinului și Regulamentul privind votul electronic.</w:t>
      </w:r>
    </w:p>
    <w:p>
      <w:pPr>
        <w:spacing w:after="120"/>
        <w:jc w:val="both"/>
      </w:pPr>
      <w:r>
        <w:rPr>
          <w:b/>
          <w:bCs/>
        </w:rPr>
        <w:t xml:space="preserve">(4)</w:t>
      </w:r>
      <w:r>
        <w:rPr>
          <w:b w:val="false"/>
          <w:bCs w:val="false"/>
        </w:rPr>
        <w:t xml:space="preserve"> Sunt eligibili să voteze la distanță toți membrii cu drept de vot stabiliți conform art. 17 alin. (1) (cotizație achitată la zi, fără suspendare disciplinară sau a dreptului de semnătură pentru neplata cotizației la data convocării). Lista finală a membrilor cu drept de vot se încarcă în sistemul de vot anterior deschiderii ferestrei.</w:t>
      </w:r>
    </w:p>
    <w:p>
      <w:pPr>
        <w:spacing w:after="120"/>
        <w:jc w:val="both"/>
      </w:pPr>
      <w:r>
        <w:rPr>
          <w:b/>
          <w:bCs/>
        </w:rPr>
        <w:t xml:space="preserve">(5)</w:t>
      </w:r>
      <w:r>
        <w:rPr>
          <w:b w:val="false"/>
          <w:bCs w:val="false"/>
        </w:rPr>
        <w:t xml:space="preserve"> Fiecărui membru cu drept de vot i se transmit, prin </w:t>
      </w:r>
      <w:r>
        <w:rPr>
          <w:b/>
          <w:bCs/>
        </w:rPr>
        <w:t xml:space="preserve">canal securizat</w:t>
      </w:r>
      <w:r>
        <w:rPr>
          <w:b w:val="false"/>
          <w:bCs w:val="false"/>
        </w:rPr>
        <w:t xml:space="preserve">, instrucțiunile și </w:t>
      </w:r>
      <w:r>
        <w:rPr>
          <w:b/>
          <w:bCs/>
        </w:rPr>
        <w:t xml:space="preserve">credențialele de acces</w:t>
      </w:r>
      <w:r>
        <w:rPr>
          <w:b w:val="false"/>
          <w:bCs w:val="false"/>
        </w:rPr>
        <w:t xml:space="preserve">, prin autentificare cu cel puțin doi factori distincți. Atunci când livrarea prin canalul principal eșuează, filiala asigură un </w:t>
      </w:r>
      <w:r>
        <w:rPr>
          <w:b/>
          <w:bCs/>
        </w:rPr>
        <w:t xml:space="preserve">canal de rezervă pentru livrarea credențialelor</w:t>
      </w:r>
      <w:r>
        <w:rPr>
          <w:b w:val="false"/>
          <w:bCs w:val="false"/>
        </w:rPr>
        <w:t xml:space="preserve">, inclusiv prin </w:t>
      </w:r>
      <w:r>
        <w:rPr>
          <w:b/>
          <w:bCs/>
        </w:rPr>
        <w:t xml:space="preserve">SMS</w:t>
      </w:r>
      <w:r>
        <w:rPr>
          <w:b w:val="false"/>
          <w:bCs w:val="false"/>
        </w:rPr>
        <w:t xml:space="preserve"> către numărul de telefon înregistrat al membrului, cu respectarea principiului minimizării datelor.</w:t>
      </w:r>
    </w:p>
    <w:p>
      <w:pPr>
        <w:spacing w:after="120"/>
        <w:jc w:val="both"/>
      </w:pPr>
      <w:r>
        <w:rPr>
          <w:b/>
          <w:bCs/>
        </w:rPr>
        <w:t xml:space="preserve">(6)</w:t>
      </w:r>
      <w:r>
        <w:rPr>
          <w:b w:val="false"/>
          <w:bCs w:val="false"/>
        </w:rPr>
        <w:t xml:space="preserve"> Tipul votului (deschis pentru aprobarea documentelor; secret pentru alegerea forurilor de conducere și a comisiilor) se păstrează identic cu cel prevăzut de prezentul regulament pentru votul în ședință. Pentru votul secret, sistemul separă irevocabil identitatea votantului de opțiunea exprimată; pentru votul deschis, sistemul înregistrează securizat asocierea dintre identitate și opțiune. Este interzisă afișarea oricăror rezultate parțiale pe durata ferestrei de vot.</w:t>
      </w:r>
    </w:p>
    <w:p>
      <w:pPr>
        <w:pStyle w:val="Heading2"/>
        <w:spacing w:after="120"/>
      </w:pPr>
      <w:r>
        <w:t xml:space="preserve">Art. 19^2 (nou) — Securitatea, secretul votului și comisia de validare</w:t>
      </w:r>
    </w:p>
    <w:p>
      <w:pPr>
        <w:spacing w:after="120"/>
        <w:jc w:val="both"/>
      </w:pPr>
      <w:r>
        <w:rPr>
          <w:b/>
          <w:bCs/>
        </w:rPr>
        <w:t xml:space="preserve">(1)</w:t>
      </w:r>
      <w:r>
        <w:rPr>
          <w:b w:val="false"/>
          <w:bCs w:val="false"/>
        </w:rPr>
        <w:t xml:space="preserve"> Sistemul de vot electronic utilizat trebuie să asigure cumulativ: autentificarea multifactor, criptarea comunicațiilor și a datelor stocate, imposibilitatea modificării, ștergerii sau adăugării neautorizate a voturilor, un </w:t>
      </w:r>
      <w:r>
        <w:rPr>
          <w:b/>
          <w:bCs/>
        </w:rPr>
        <w:t xml:space="preserve">jurnal de audit securizat, imuabil și marcat temporal</w:t>
      </w:r>
      <w:r>
        <w:rPr>
          <w:b w:val="false"/>
          <w:bCs w:val="false"/>
        </w:rPr>
        <w:t xml:space="preserve">, precum și </w:t>
      </w:r>
      <w:r>
        <w:rPr>
          <w:b/>
          <w:bCs/>
        </w:rPr>
        <w:t xml:space="preserve">verificabilitatea</w:t>
      </w:r>
      <w:r>
        <w:rPr>
          <w:b w:val="false"/>
          <w:bCs w:val="false"/>
        </w:rPr>
        <w:t xml:space="preserve"> rezultatului, conform cerințelor tehnice și de securitate din Regulamentul privind votul electronic al OAR.</w:t>
      </w:r>
    </w:p>
    <w:p>
      <w:pPr>
        <w:spacing w:after="120"/>
        <w:jc w:val="both"/>
      </w:pPr>
      <w:r>
        <w:rPr>
          <w:b/>
          <w:bCs/>
        </w:rPr>
        <w:t xml:space="preserve">(2)</w:t>
      </w:r>
      <w:r>
        <w:rPr>
          <w:b w:val="false"/>
          <w:bCs w:val="false"/>
        </w:rPr>
        <w:t xml:space="preserve"> Pentru votul secret, niciun jurnal tehnic nu poate conține date care, direct sau prin corelare, ar permite restabilirea legăturii dintre identitatea votantului și opțiunea exprimată; rapoartele votului secret sunt exclusiv agregate.</w:t>
      </w:r>
    </w:p>
    <w:p>
      <w:pPr>
        <w:spacing w:after="120"/>
        <w:jc w:val="both"/>
      </w:pPr>
      <w:r>
        <w:rPr>
          <w:b/>
          <w:bCs/>
        </w:rPr>
        <w:t xml:space="preserve">(3)</w:t>
      </w:r>
      <w:r>
        <w:rPr>
          <w:b w:val="false"/>
          <w:bCs w:val="false"/>
        </w:rPr>
        <w:t xml:space="preserve"> </w:t>
      </w:r>
      <w:r>
        <w:rPr>
          <w:b/>
          <w:bCs/>
        </w:rPr>
        <w:t xml:space="preserve">Comisia de verificare și numărare a voturilor</w:t>
      </w:r>
      <w:r>
        <w:rPr>
          <w:b w:val="false"/>
          <w:bCs w:val="false"/>
        </w:rPr>
        <w:t xml:space="preserve">, constituită conform art. 19, </w:t>
      </w:r>
      <w:r>
        <w:rPr>
          <w:b/>
          <w:bCs/>
        </w:rPr>
        <w:t xml:space="preserve">verifică și validează conformitatea sistemelor și procedurilor de vot electronic la distanță</w:t>
      </w:r>
      <w:r>
        <w:rPr>
          <w:b w:val="false"/>
          <w:bCs w:val="false"/>
        </w:rPr>
        <w:t xml:space="preserve"> cu prezentul regulament și cu Regulamentul privind votul electronic, certifică prin proces-verbal tipul votului aplicat și conformitatea publicității rezultatului și supraveghează, împreună cu personalul tehnic, buna funcționare a sistemului pe durata ferestrei de vot.</w:t>
      </w:r>
    </w:p>
    <w:p>
      <w:pPr>
        <w:spacing w:after="120"/>
        <w:jc w:val="both"/>
      </w:pPr>
      <w:r>
        <w:rPr>
          <w:b/>
          <w:bCs/>
        </w:rPr>
        <w:t xml:space="preserve">(4)</w:t>
      </w:r>
      <w:r>
        <w:rPr>
          <w:b w:val="false"/>
          <w:bCs w:val="false"/>
        </w:rPr>
        <w:t xml:space="preserve"> Prelucrarea datelor cu caracter personal se face cu respectarea Regulamentului (UE) 2016/679 și a legislației naționale, aplicând principiul minimizării datelor. Rezultatele și jurnalele de audit se păstrează în condiții de securitate pentru o perioadă de </w:t>
      </w:r>
      <w:r>
        <w:rPr>
          <w:b/>
          <w:bCs/>
        </w:rPr>
        <w:t xml:space="preserve">3 ani</w:t>
      </w:r>
      <w:r>
        <w:rPr>
          <w:b w:val="false"/>
          <w:bCs w:val="false"/>
        </w:rPr>
        <w:t xml:space="preserve">, în vederea soluționării eventualelor contestații; rezultatele detaliate ale voturilor secrete se păstrează exclusiv în format criptat.</w:t>
      </w:r>
    </w:p>
    <w:p>
      <w:pPr>
        <w:pStyle w:val="Heading2"/>
        <w:spacing w:after="120"/>
      </w:pPr>
      <w:r>
        <w:t xml:space="preserve">Art. 19^3 (nou) — Indisponibilitate tehnică, prelungire și conservarea cvorumului</w:t>
      </w:r>
    </w:p>
    <w:p>
      <w:pPr>
        <w:spacing w:after="120"/>
        <w:jc w:val="both"/>
      </w:pPr>
      <w:r>
        <w:rPr>
          <w:b/>
          <w:bCs/>
        </w:rPr>
        <w:t xml:space="preserve">(1)</w:t>
      </w:r>
      <w:r>
        <w:rPr>
          <w:b w:val="false"/>
          <w:bCs w:val="false"/>
        </w:rPr>
        <w:t xml:space="preserve"> În cazul unei </w:t>
      </w:r>
      <w:r>
        <w:rPr>
          <w:b/>
          <w:bCs/>
        </w:rPr>
        <w:t xml:space="preserve">defecțiuni tehnice majore</w:t>
      </w:r>
      <w:r>
        <w:rPr>
          <w:b w:val="false"/>
          <w:bCs w:val="false"/>
        </w:rPr>
        <w:t xml:space="preserve"> care întrerupe sau afectează accesul la vot pe durata ferestrei, comisia de verificare și numărare a voturilor, împreună cu personalul tehnic, poate decide, după caz: (a) </w:t>
      </w:r>
      <w:r>
        <w:rPr>
          <w:b/>
          <w:bCs/>
        </w:rPr>
        <w:t xml:space="preserve">suspendarea votului și reluarea acestuia după remediere, cu prelungirea corespunzătoare a ferestrei de vot</w:t>
      </w:r>
      <w:r>
        <w:rPr>
          <w:b w:val="false"/>
          <w:bCs w:val="false"/>
        </w:rPr>
        <w:t xml:space="preserve"> cu durata indisponibilității; sau (b) anularea scrutinului și reprogramarea acestuia la o dată ulterioară. Decizia și motivele se comunică tuturor membrilor în cel mult 3 ore de la obținerea raportului tehnic.</w:t>
      </w:r>
    </w:p>
    <w:p>
      <w:pPr>
        <w:spacing w:after="120"/>
        <w:jc w:val="both"/>
      </w:pPr>
      <w:r>
        <w:rPr>
          <w:b/>
          <w:bCs/>
        </w:rPr>
        <w:t xml:space="preserve">(2)</w:t>
      </w:r>
      <w:r>
        <w:rPr>
          <w:b w:val="false"/>
          <w:bCs w:val="false"/>
        </w:rPr>
        <w:t xml:space="preserve"> Problemele individuale de conectivitate ale unui membru nu constituie, prin ele însele, incident tehnic major și nu dau dreptul la prelungirea ferestrei de vot.</w:t>
      </w:r>
    </w:p>
    <w:p>
      <w:pPr>
        <w:spacing w:after="120"/>
        <w:jc w:val="both"/>
      </w:pPr>
      <w:r>
        <w:rPr>
          <w:b/>
          <w:bCs/>
        </w:rPr>
        <w:t xml:space="preserve">(3)</w:t>
      </w:r>
      <w:r>
        <w:rPr>
          <w:b w:val="false"/>
          <w:bCs w:val="false"/>
        </w:rPr>
        <w:t xml:space="preserve"> </w:t>
      </w:r>
      <w:r>
        <w:rPr>
          <w:b/>
          <w:bCs/>
        </w:rPr>
        <w:t xml:space="preserve">Cvorumul și majoritățile se calculează identic</w:t>
      </w:r>
      <w:r>
        <w:rPr>
          <w:b w:val="false"/>
          <w:bCs w:val="false"/>
        </w:rPr>
        <w:t xml:space="preserve"> indiferent dacă votul s-a desfășurat în ședință fizică, online sincron sau prin vot electronic la distanță. La votul electronic la distanță: - </w:t>
      </w:r>
      <w:r>
        <w:rPr>
          <w:b/>
          <w:bCs/>
        </w:rPr>
        <w:t xml:space="preserve">cvorumul de constituire</w:t>
      </w:r>
      <w:r>
        <w:rPr>
          <w:b w:val="false"/>
          <w:bCs w:val="false"/>
        </w:rPr>
        <w:t xml:space="preserve"> a conferinței teritoriale se verifică prin raportarea numărului membrilor care s-au autentificat și au exprimat valabil cel puțin un vot, la condițiile de prezență prevăzute la art. 12; - </w:t>
      </w:r>
      <w:r>
        <w:rPr>
          <w:b/>
          <w:bCs/>
        </w:rPr>
        <w:t xml:space="preserve">majoritățile</w:t>
      </w:r>
      <w:r>
        <w:rPr>
          <w:b w:val="false"/>
          <w:bCs w:val="false"/>
        </w:rPr>
        <w:t xml:space="preserve"> (simplă a celor prezenți/votanți, după caz) se raportează la voturile valabil exprimate în fereastra de vot, conform tipului fiecărui scrutin.</w:t>
      </w:r>
    </w:p>
    <w:p>
      <w:pPr>
        <w:spacing w:after="120"/>
        <w:jc w:val="both"/>
      </w:pPr>
      <w:r>
        <w:rPr>
          <w:b/>
          <w:bCs/>
        </w:rPr>
        <w:t xml:space="preserve">(4)</w:t>
      </w:r>
      <w:r>
        <w:rPr>
          <w:b w:val="false"/>
          <w:bCs w:val="false"/>
        </w:rPr>
        <w:t xml:space="preserve"> Prelungirea ferestrei de vot dispusă conform alin. (1) lit. a) nu afectează valabilitatea voturilor deja exprimate și nu poate fi folosită pentru comunicarea de rezultate parțiale.</w:t>
      </w:r>
    </w:p>
    <w:p>
      <w:pPr>
        <w:pStyle w:val="Heading2"/>
        <w:spacing w:after="120"/>
      </w:pPr>
      <w:r>
        <w:t xml:space="preserve">Art. 20 — ELEMENTE TEHNICE PRIVIND VOTUL FIZIC</w:t>
      </w:r>
    </w:p>
    <w:p>
      <w:pPr>
        <w:spacing w:after="120"/>
        <w:jc w:val="both"/>
      </w:pPr>
      <w:r>
        <w:rPr>
          <w:b/>
          <w:bCs/>
        </w:rPr>
        <w:t xml:space="preserve">(1)</w:t>
      </w:r>
      <w:r>
        <w:rPr>
          <w:b w:val="false"/>
          <w:bCs w:val="false"/>
        </w:rPr>
        <w:t xml:space="preserve"> Urnele realizate din material transparent vor fi amplasate în sala înaintea procesului de votare, moment în care se și sigilează. Urnele vor fi supravegheate de către membrii comisiei de verificare și numărare a voturilor pe tot parcursul votării și până la deschiderea lor.</w:t>
      </w:r>
    </w:p>
    <w:p>
      <w:pPr>
        <w:spacing w:after="120"/>
        <w:jc w:val="both"/>
      </w:pPr>
      <w:r>
        <w:rPr>
          <w:b/>
          <w:bCs/>
        </w:rPr>
        <w:t xml:space="preserve">(2)</w:t>
      </w:r>
      <w:r>
        <w:rPr>
          <w:b w:val="false"/>
          <w:bCs w:val="false"/>
        </w:rPr>
        <w:t xml:space="preserve"> Buletinele de vot vor avea culoare distinctă pentru fiecare for de conducere și fiecare comisie, inclusiv pentru al doilea tur de scrutin privind alegerea președintelui, după caz.</w:t>
      </w:r>
    </w:p>
    <w:p>
      <w:pPr>
        <w:spacing w:after="120"/>
        <w:jc w:val="both"/>
      </w:pPr>
      <w:r>
        <w:rPr>
          <w:b/>
          <w:bCs/>
        </w:rPr>
        <w:t xml:space="preserve">(3)</w:t>
      </w:r>
      <w:r>
        <w:rPr>
          <w:b w:val="false"/>
          <w:bCs w:val="false"/>
        </w:rPr>
        <w:t xml:space="preserve"> Buletinele de vot pentru primul și, după caz, al doilea tur de scrutin privind alegerea președintelui vor avea înscrise pe ele numele tuturor candidaților, în aceeași formă.</w:t>
      </w:r>
    </w:p>
    <w:p>
      <w:pPr>
        <w:pStyle w:val="Heading2"/>
        <w:spacing w:after="120"/>
      </w:pPr>
      <w:r>
        <w:t xml:space="preserve">Art. 21 — ALEGEREA FORURILOR DE CONDUCERE ȘI A COMISIILOR SI VALIDAREA</w:t>
      </w:r>
    </w:p>
    <w:p>
      <w:pPr>
        <w:spacing w:after="120"/>
        <w:jc w:val="both"/>
      </w:pPr>
      <w:r>
        <w:rPr>
          <w:b/>
          <w:bCs/>
        </w:rPr>
        <w:t xml:space="preserve">(1)</w:t>
      </w:r>
      <w:r>
        <w:rPr>
          <w:b w:val="false"/>
          <w:bCs w:val="false"/>
        </w:rPr>
        <w:t xml:space="preserve"> Tipurile de vot sunt: a) </w:t>
      </w:r>
      <w:r>
        <w:rPr>
          <w:b/>
          <w:bCs/>
        </w:rPr>
        <w:t xml:space="preserve">aprobarea regulamentului și a documentelor proprii ale filialei</w:t>
      </w:r>
      <w:r>
        <w:rPr>
          <w:b w:val="false"/>
          <w:bCs w:val="false"/>
        </w:rPr>
        <w:t xml:space="preserve"> — </w:t>
      </w:r>
      <w:r>
        <w:rPr>
          <w:b/>
          <w:bCs/>
        </w:rPr>
        <w:t xml:space="preserve">vot deschis</w:t>
      </w:r>
      <w:r>
        <w:rPr>
          <w:b w:val="false"/>
          <w:bCs w:val="false"/>
        </w:rPr>
        <w:t xml:space="preserve">, cu </w:t>
      </w:r>
      <w:r>
        <w:rPr>
          <w:b/>
          <w:bCs/>
        </w:rPr>
        <w:t xml:space="preserve">majoritatea simplă a membrilor prezenți/votanți</w:t>
      </w:r>
      <w:r>
        <w:rPr>
          <w:b w:val="false"/>
          <w:bCs w:val="false"/>
        </w:rPr>
        <w:t xml:space="preserve">; b) </w:t>
      </w:r>
      <w:r>
        <w:rPr>
          <w:b/>
          <w:bCs/>
        </w:rPr>
        <w:t xml:space="preserve">alegerea forurilor de conducere și a comisiilor</w:t>
      </w:r>
      <w:r>
        <w:rPr>
          <w:b w:val="false"/>
          <w:bCs w:val="false"/>
        </w:rPr>
        <w:t xml:space="preserve"> — </w:t>
      </w:r>
      <w:r>
        <w:rPr>
          <w:b/>
          <w:bCs/>
        </w:rPr>
        <w:t xml:space="preserve">vot secret</w:t>
      </w:r>
      <w:r>
        <w:rPr>
          <w:b w:val="false"/>
          <w:bCs w:val="false"/>
        </w:rPr>
        <w:t xml:space="preserve">, cu </w:t>
      </w:r>
      <w:r>
        <w:rPr>
          <w:b/>
          <w:bCs/>
        </w:rPr>
        <w:t xml:space="preserve">majoritatea simplă</w:t>
      </w:r>
      <w:r>
        <w:rPr>
          <w:b w:val="false"/>
          <w:bCs w:val="false"/>
        </w:rPr>
        <w:t xml:space="preserve"> a voturilor valabil exprimate, în condițiile art. 30; c) </w:t>
      </w:r>
      <w:r>
        <w:rPr>
          <w:b/>
          <w:bCs/>
        </w:rPr>
        <w:t xml:space="preserve">alegerea președintelui</w:t>
      </w:r>
      <w:r>
        <w:rPr>
          <w:b w:val="false"/>
          <w:bCs w:val="false"/>
        </w:rPr>
        <w:t xml:space="preserve"> — </w:t>
      </w:r>
      <w:r>
        <w:rPr>
          <w:b/>
          <w:bCs/>
        </w:rPr>
        <w:t xml:space="preserve">vot secret</w:t>
      </w:r>
      <w:r>
        <w:rPr>
          <w:b w:val="false"/>
          <w:bCs w:val="false"/>
        </w:rPr>
        <w:t xml:space="preserve">: în turul I, majoritatea simplă; în turul II, cel mai mare număr de voturi între primii doi candidați, în condițiile art. 31; d) </w:t>
      </w:r>
      <w:r>
        <w:rPr>
          <w:b/>
          <w:bCs/>
        </w:rPr>
        <w:t xml:space="preserve">alegerea delegaților și a candidaților pentru Consiliul Național al Ordinului</w:t>
      </w:r>
      <w:r>
        <w:rPr>
          <w:b w:val="false"/>
          <w:bCs w:val="false"/>
        </w:rPr>
        <w:t xml:space="preserve"> — </w:t>
      </w:r>
      <w:r>
        <w:rPr>
          <w:b/>
          <w:bCs/>
        </w:rPr>
        <w:t xml:space="preserve">vot secret</w:t>
      </w:r>
      <w:r>
        <w:rPr>
          <w:b w:val="false"/>
          <w:bCs w:val="false"/>
        </w:rPr>
        <w:t xml:space="preserve">, cu </w:t>
      </w:r>
      <w:r>
        <w:rPr>
          <w:b/>
          <w:bCs/>
        </w:rPr>
        <w:t xml:space="preserve">majoritatea simplă</w:t>
      </w:r>
      <w:r>
        <w:rPr>
          <w:b w:val="false"/>
          <w:bCs w:val="false"/>
        </w:rPr>
        <w:t xml:space="preserve">.</w:t>
      </w:r>
    </w:p>
    <w:p>
      <w:pPr>
        <w:spacing w:after="120"/>
        <w:jc w:val="both"/>
      </w:pPr>
      <w:r>
        <w:rPr>
          <w:b/>
          <w:bCs/>
        </w:rPr>
        <w:t xml:space="preserve">(2)</w:t>
      </w:r>
      <w:r>
        <w:rPr>
          <w:b w:val="false"/>
          <w:bCs w:val="false"/>
        </w:rPr>
        <w:t xml:space="preserve"> Documentele vor fi aprobate cu votul majorității simple a membrilor prezenți.</w:t>
      </w:r>
    </w:p>
    <w:p>
      <w:pPr>
        <w:spacing w:after="120"/>
        <w:jc w:val="both"/>
      </w:pPr>
      <w:r>
        <w:rPr>
          <w:b/>
          <w:bCs/>
        </w:rPr>
        <w:t xml:space="preserve">(3)</w:t>
      </w:r>
      <w:r>
        <w:rPr>
          <w:b w:val="false"/>
          <w:bCs w:val="false"/>
        </w:rPr>
        <w:t xml:space="preserve"> Procedura alegerii forurilor de conducere și a comisiilor este descrisă în Regulamentul de organizare și funcționare a Ordinului.</w:t>
      </w:r>
    </w:p>
    <w:p>
      <w:pPr>
        <w:spacing w:after="120"/>
        <w:jc w:val="both"/>
      </w:pPr>
      <w:r>
        <w:rPr>
          <w:b/>
          <w:bCs/>
        </w:rPr>
        <w:t xml:space="preserve">(4)</w:t>
      </w:r>
      <w:r>
        <w:rPr>
          <w:b w:val="false"/>
          <w:bCs w:val="false"/>
        </w:rPr>
        <w:t xml:space="preserve"> Hotărârile conferinței teritoriale se aprobă cu votul majorității simple a membrilor prezenți.</w:t>
      </w:r>
    </w:p>
    <w:p>
      <w:pPr>
        <w:pStyle w:val="Heading2"/>
        <w:spacing w:after="120"/>
      </w:pPr>
      <w:r>
        <w:t xml:space="preserve">Art. 22 — COMUNICAREA REZULTATELOR VOTULUI.</w:t>
      </w:r>
    </w:p>
    <w:p>
      <w:pPr>
        <w:spacing w:after="120"/>
        <w:jc w:val="both"/>
      </w:pPr>
      <w:r>
        <w:rPr>
          <w:b/>
          <w:bCs/>
        </w:rPr>
        <w:t xml:space="preserve">(1)</w:t>
      </w:r>
      <w:r>
        <w:rPr>
          <w:b w:val="false"/>
          <w:bCs w:val="false"/>
        </w:rPr>
        <w:t xml:space="preserve"> Comisia de verificare și numărare a voturilor va întocmi un raport, semnat de toți membrii, care va fi prezentat participanților la conferința teritorială.</w:t>
      </w:r>
    </w:p>
    <w:p>
      <w:pPr>
        <w:spacing w:after="120"/>
        <w:jc w:val="both"/>
      </w:pPr>
      <w:r>
        <w:rPr>
          <w:b/>
          <w:bCs/>
        </w:rPr>
        <w:t xml:space="preserve">(2)</w:t>
      </w:r>
      <w:r>
        <w:rPr>
          <w:b w:val="false"/>
          <w:bCs w:val="false"/>
        </w:rPr>
        <w:t xml:space="preserve"> Raportul prezentat de comisia prevăzută la alin (1) trebuie să cuprindă: (a)     numărul total al membrilor cu drept de vot; (b)     numărul total al membrilor cu drept de vot prezenți ; c)      numărul candidaților pentru fiecare for de conducere și fiecare comisie; d)      numărul total al voturilor valabil exprimate pentru fiecare for de conducere și fiecare comisie, precum și numărul voturilor anulate; e)      lista persoanelor alese și numărul voturilor obținute de fiecare dintre acestea; f)     lista documentelor supuse votului și numărul voturilor pentru fiecare document. 11</w:t>
      </w:r>
    </w:p>
    <w:p>
      <w:pPr>
        <w:pStyle w:val="Heading2"/>
        <w:spacing w:after="120"/>
      </w:pPr>
      <w:r>
        <w:t xml:space="preserve">Art. 23 — PROCESUL VERBAL AL CONFERINTEI TERITORIALE</w:t>
      </w:r>
    </w:p>
    <w:p>
      <w:pPr>
        <w:spacing w:after="120"/>
        <w:jc w:val="both"/>
      </w:pPr>
      <w:r>
        <w:rPr>
          <w:b/>
          <w:bCs/>
        </w:rPr>
        <w:t xml:space="preserve">(1)</w:t>
      </w:r>
      <w:r>
        <w:rPr>
          <w:b w:val="false"/>
          <w:bCs w:val="false"/>
        </w:rPr>
        <w:t xml:space="preserve"> Secretariatul Conferinței Teritoriale a Filialei, aprobat prin hotărârea consiliului de conducere al filialei, va redacta procesul verbal care va cuprinde: (a)    modul în care a fost convocată Conferința Teritorială a Filialei și caracterul ei, ordinar sau extraordinar; (b)    anul, luna, ziua, ora și locul unde se desfășoară conferința teritorială; (c)    numărul membrilor cu drept de vot prezenți; (d)    ordinea de zi votată (e)    componența prezidiului conferinței teritoriale și lista participanților înregistrați ca prezenți la lucrările conferinței (f)    datele prevăzute la art. 22 alin (2) (g)    luările de cuvânt; (h)    hotărârile adoptate;</w:t>
      </w:r>
    </w:p>
    <w:p>
      <w:pPr>
        <w:spacing w:after="120"/>
        <w:jc w:val="both"/>
      </w:pPr>
      <w:r>
        <w:rPr>
          <w:b/>
          <w:bCs/>
        </w:rPr>
        <w:t xml:space="preserve">(2)</w:t>
      </w:r>
      <w:r>
        <w:rPr>
          <w:b w:val="false"/>
          <w:bCs w:val="false"/>
        </w:rPr>
        <w:t xml:space="preserve"> Procesul verbal va purta semnătura membrilor prezidiului conferinței teritoriale.</w:t>
      </w:r>
    </w:p>
    <w:p>
      <w:pPr>
        <w:spacing w:after="120"/>
        <w:jc w:val="both"/>
      </w:pPr>
      <w:r>
        <w:rPr>
          <w:b/>
          <w:bCs/>
        </w:rPr>
        <w:t xml:space="preserve">(3)</w:t>
      </w:r>
      <w:r>
        <w:rPr>
          <w:b w:val="false"/>
          <w:bCs w:val="false"/>
        </w:rPr>
        <w:t xml:space="preserve"> Procesul verbal astfel încheiat va fi înregistrat și depus la sediul OART, putând fi consultat oricând de către membrii filialei și de forurile de conducere a Ordinului, procesul verbal urmând a se transmite în termen de 7 zile tuturor membrilor filialei.</w:t>
      </w:r>
    </w:p>
    <w:p>
      <w:pPr>
        <w:pStyle w:val="Heading2"/>
        <w:spacing w:after="120"/>
      </w:pPr>
      <w:r>
        <w:t xml:space="preserve">Art. 24 — COMUNICAREA DOCUMENTELOR CONFERINTEI TERITORIALE.</w:t>
      </w:r>
    </w:p>
    <w:p>
      <w:pPr>
        <w:spacing w:after="120"/>
        <w:jc w:val="both"/>
      </w:pPr>
      <w:r>
        <w:rPr>
          <w:b/>
          <w:bCs/>
        </w:rPr>
        <w:t xml:space="preserve">(1)</w:t>
      </w:r>
      <w:r>
        <w:rPr>
          <w:b w:val="false"/>
          <w:bCs w:val="false"/>
        </w:rPr>
        <w:t xml:space="preserve"> Rezultatul scrutinului este transmis în termen de 3 zile lucrătoare tuturor membrilor filialei și va fi afișat la sediul acesteia timp de 10 de zile și pe pagina de internet a filialei, dacă aceasta există, cel puțin pe durata mandatului.</w:t>
      </w:r>
    </w:p>
    <w:p>
      <w:pPr>
        <w:spacing w:after="120"/>
        <w:jc w:val="both"/>
      </w:pPr>
      <w:r>
        <w:rPr>
          <w:b/>
          <w:bCs/>
        </w:rPr>
        <w:t xml:space="preserve">(2)</w:t>
      </w:r>
      <w:r>
        <w:rPr>
          <w:b w:val="false"/>
          <w:bCs w:val="false"/>
        </w:rPr>
        <w:t xml:space="preserve"> Procesul verbal este transmis Ordinului în termen de 7 zile de la redactare.</w:t>
      </w:r>
    </w:p>
    <w:p>
      <w:pPr>
        <w:pStyle w:val="Heading2"/>
        <w:spacing w:after="120"/>
      </w:pPr>
      <w:r>
        <w:t xml:space="preserve">Art. 25 — ALEGEREA CONSILIULUI DE CONDUCERE TERITORIAL</w:t>
      </w:r>
    </w:p>
    <w:p>
      <w:pPr>
        <w:spacing w:after="120"/>
        <w:jc w:val="both"/>
      </w:pPr>
      <w:r>
        <w:rPr>
          <w:b/>
          <w:bCs/>
        </w:rPr>
        <w:t xml:space="preserve">(1)</w:t>
      </w:r>
      <w:r>
        <w:rPr>
          <w:b w:val="false"/>
          <w:bCs w:val="false"/>
        </w:rPr>
        <w:t xml:space="preserve"> Numărul membrilor în consiliul de conducere teritorial, exclusiv președintele, este stabilit în funcție de numărul membrilor filialei care nu sunt suspendați disciplinar sau care nu au dreptul de semnătură suspendat pentru neplata cotizației la data convocării Conferinței teritoriale, după cum urmează: a) Până la 200 de membri – 6 membri b) Între 201 și 500 de membri – 10 membri c) Între 501 și 1000 de membri - 14 membri d) Între 1001 și 2500 de membri – 20 de membri e) Între 2501 și 5000 de membri – 26 de membri f) Peste 5001 de membri – 34 de membri</w:t>
      </w:r>
    </w:p>
    <w:p>
      <w:pPr>
        <w:spacing w:after="120"/>
        <w:jc w:val="both"/>
      </w:pPr>
      <w:r>
        <w:rPr>
          <w:b/>
          <w:bCs/>
        </w:rPr>
        <w:t xml:space="preserve">(2)</w:t>
      </w:r>
      <w:r>
        <w:rPr>
          <w:b w:val="false"/>
          <w:bCs w:val="false"/>
        </w:rPr>
        <w:t xml:space="preserve"> Din numărul total al membrilor consiliului de conducere teritorial al filialei cel puțin două treimi vor fi arhitecți cu drept de semnătură.</w:t>
      </w:r>
    </w:p>
    <w:p>
      <w:pPr>
        <w:spacing w:after="120"/>
        <w:jc w:val="both"/>
      </w:pPr>
      <w:r>
        <w:rPr>
          <w:b/>
          <w:bCs/>
        </w:rPr>
        <w:t xml:space="preserve">(3)</w:t>
      </w:r>
      <w:r>
        <w:rPr>
          <w:b w:val="false"/>
          <w:bCs w:val="false"/>
        </w:rPr>
        <w:t xml:space="preserve"> Din consiliul de conducere teritorial al filialei care are în componență mai multe județe va face parte cel puțin un reprezentant al fiecărui județ.</w:t>
      </w:r>
    </w:p>
    <w:p>
      <w:pPr>
        <w:spacing w:after="120"/>
        <w:jc w:val="both"/>
      </w:pPr>
      <w:r>
        <w:rPr>
          <w:b/>
          <w:bCs/>
        </w:rPr>
        <w:t xml:space="preserve">(4)</w:t>
      </w:r>
      <w:r>
        <w:rPr>
          <w:b w:val="false"/>
          <w:bCs w:val="false"/>
        </w:rPr>
        <w:t xml:space="preserve"> Din consiliul de conducere teritorial face parte, de drept, președintele filialei teritoriale.</w:t>
      </w:r>
    </w:p>
    <w:p>
      <w:pPr>
        <w:pStyle w:val="Heading2"/>
        <w:spacing w:after="120"/>
      </w:pPr>
      <w:r>
        <w:t xml:space="preserve">Art. 26 — CONDITII DE ELIGIBILITATE.</w:t>
      </w:r>
    </w:p>
    <w:p>
      <w:pPr>
        <w:spacing w:after="120"/>
        <w:jc w:val="both"/>
      </w:pPr>
      <w:r>
        <w:rPr>
          <w:b/>
          <w:bCs/>
        </w:rPr>
        <w:t xml:space="preserve">(1)</w:t>
      </w:r>
      <w:r>
        <w:rPr>
          <w:b w:val="false"/>
          <w:bCs w:val="false"/>
        </w:rPr>
        <w:t xml:space="preserve"> Pentru funcția de membru al Consiliului de conducere teritorial sunt eligibili membrii înscriși în Ordin fără sancțiuni disciplinare în ultimii 8 ani și care nu au dreptul de semnătură suspendat pentru neplata cotizației la zi și cu respectarea condiției incompatibilității prevăzute la alin (5) al prezentului articol.</w:t>
      </w:r>
    </w:p>
    <w:p>
      <w:pPr>
        <w:spacing w:after="120"/>
        <w:jc w:val="both"/>
      </w:pPr>
      <w:r>
        <w:rPr>
          <w:b/>
          <w:bCs/>
        </w:rPr>
        <w:t xml:space="preserve">(2)</w:t>
      </w:r>
      <w:r>
        <w:rPr>
          <w:b w:val="false"/>
          <w:bCs w:val="false"/>
        </w:rPr>
        <w:t xml:space="preserve"> Pentru funcția de președinte al Filialei sunt eligibili arhitecții cu drept de semnătură, cu vechime de cel puțin 8 ani în profesie, fără sancțiuni disciplinare în ultimii 8 ani, cu plata cotizației la zi și cu respectarea condiției incompatibilității prevăzute la alin (6) al prezentului articol.</w:t>
      </w:r>
    </w:p>
    <w:p>
      <w:pPr>
        <w:spacing w:after="120"/>
        <w:jc w:val="both"/>
      </w:pPr>
      <w:r>
        <w:rPr>
          <w:b/>
          <w:bCs/>
        </w:rPr>
        <w:t xml:space="preserve">(3)</w:t>
      </w:r>
      <w:r>
        <w:rPr>
          <w:b w:val="false"/>
          <w:bCs w:val="false"/>
        </w:rPr>
        <w:t xml:space="preserve"> Pentru funcția de membru în Comisia de Cenzori a filialei sunt eligibili membrii ai OAR cu drept de semnătură, fără sancțiuni disciplinare în ultimii 8 ani, cu plata cotizației la zi și cu respectarea condiției incompatibilității prevăzute la alin (7) al prezentului articol.</w:t>
      </w:r>
    </w:p>
    <w:p>
      <w:pPr>
        <w:spacing w:after="120"/>
        <w:jc w:val="both"/>
      </w:pPr>
      <w:r>
        <w:rPr>
          <w:b/>
          <w:bCs/>
        </w:rPr>
        <w:t xml:space="preserve">(4)</w:t>
      </w:r>
      <w:r>
        <w:rPr>
          <w:b w:val="false"/>
          <w:bCs w:val="false"/>
        </w:rPr>
        <w:t xml:space="preserve"> Pentru funcția de membru în Comisia de Disciplină a filialei sunt eligibili membrii cu drept de semnătură, cu minim 10 ani vechime în profesie, fără sancțiuni disciplinare în ultimii 8 ani, cu plata cotizației la zi și cu respectarea condiției incompatibilității prevăzute la alin (7) al prezentului articol.</w:t>
      </w:r>
    </w:p>
    <w:p>
      <w:pPr>
        <w:spacing w:after="120"/>
        <w:jc w:val="both"/>
      </w:pPr>
      <w:r>
        <w:rPr>
          <w:b/>
          <w:bCs/>
        </w:rPr>
        <w:t xml:space="preserve">(5)</w:t>
      </w:r>
      <w:r>
        <w:rPr>
          <w:b w:val="false"/>
          <w:bCs w:val="false"/>
        </w:rPr>
        <w:t xml:space="preserve"> Funcția de membru în Consiliul de conducere teritorial al filialei este incompatibilă cu cea de membru în comisiile alese, atât în cele ale Filialei cât și în cele ale Ordinului.</w:t>
      </w:r>
    </w:p>
    <w:p>
      <w:pPr>
        <w:spacing w:after="120"/>
        <w:jc w:val="both"/>
      </w:pPr>
      <w:r>
        <w:rPr>
          <w:b/>
          <w:bCs/>
        </w:rPr>
        <w:t xml:space="preserve">(6)</w:t>
      </w:r>
      <w:r>
        <w:rPr>
          <w:b w:val="false"/>
          <w:bCs w:val="false"/>
        </w:rPr>
        <w:t xml:space="preserve"> Funcția de Președinte a filialei este incompatibilă cu cea de: (a)    președinte al Ordinului; (b)    oricare alte funcții în cadrul comisiilor alese sau numite, atât în cele ale Ordinului cât și în cele ale Filialei;</w:t>
      </w:r>
    </w:p>
    <w:p>
      <w:pPr>
        <w:spacing w:after="120"/>
        <w:jc w:val="both"/>
      </w:pPr>
      <w:r>
        <w:rPr>
          <w:b/>
          <w:bCs/>
        </w:rPr>
        <w:t xml:space="preserve">(7)</w:t>
      </w:r>
      <w:r>
        <w:rPr>
          <w:b w:val="false"/>
          <w:bCs w:val="false"/>
        </w:rPr>
        <w:t xml:space="preserve"> Funcția de membru într-o comisie aleasă a filialei este incompatibilă cu cea de: (a)    președinte al Ordinului sau al filialei ori de membru în Consiliul Național al Ordinului sau membru în consiliul de conducere teritorial (b)     de membru în alte comisii alese, atât în cele ale Filialei cât și în cele ale Ordinului;</w:t>
      </w:r>
    </w:p>
    <w:p>
      <w:pPr>
        <w:spacing w:after="120"/>
        <w:jc w:val="both"/>
      </w:pPr>
      <w:r>
        <w:rPr>
          <w:b/>
          <w:bCs/>
        </w:rPr>
        <w:t xml:space="preserve">(8)</w:t>
      </w:r>
      <w:r>
        <w:rPr>
          <w:b w:val="false"/>
          <w:bCs w:val="false"/>
        </w:rPr>
        <w:t xml:space="preserve"> Funcția de membru într-un for de conducere este compatibilă cu funcția de membru în maxim 2 comisii numite, cu respectarea regimului conflictului de interese</w:t>
      </w:r>
    </w:p>
    <w:p>
      <w:pPr>
        <w:spacing w:after="120"/>
        <w:jc w:val="both"/>
      </w:pPr>
      <w:r>
        <w:rPr>
          <w:b/>
          <w:bCs/>
        </w:rPr>
        <w:t xml:space="preserve">(9)</w:t>
      </w:r>
      <w:r>
        <w:rPr>
          <w:b w:val="false"/>
          <w:bCs w:val="false"/>
        </w:rPr>
        <w:t xml:space="preserve"> Condițiile de elegibilitate sunt verificate de către o comisie numită de către colegiul director al filialei, care va valida candidaturile</w:t>
      </w:r>
    </w:p>
    <w:p>
      <w:pPr>
        <w:spacing w:after="120"/>
        <w:jc w:val="both"/>
      </w:pPr>
      <w:r>
        <w:rPr>
          <w:b/>
          <w:bCs/>
        </w:rPr>
        <w:t xml:space="preserve">(10)</w:t>
      </w:r>
      <w:r>
        <w:rPr>
          <w:b w:val="false"/>
          <w:bCs w:val="false"/>
        </w:rPr>
        <w:t xml:space="preserve"> Prin excepție de la alin (5) – (7) sunt considerați eligibili candidații aflați în stare de incompatibilitate dacă, în termen de 10 zile de la comunicarea rezultatelor voturilor în condițiile prevăzute la art. 17, optează pentru una dintre funcțiile în care au fost aleși, cu observarea ghidului de incompatibilități</w:t>
      </w:r>
    </w:p>
    <w:p>
      <w:pPr>
        <w:spacing w:after="120"/>
        <w:jc w:val="both"/>
      </w:pPr>
      <w:r>
        <w:rPr>
          <w:b/>
          <w:bCs/>
        </w:rPr>
        <w:t xml:space="preserve">(11)</w:t>
      </w:r>
      <w:r>
        <w:rPr>
          <w:b w:val="false"/>
          <w:bCs w:val="false"/>
        </w:rPr>
        <w:t xml:space="preserve"> În cazul în care candidatul votat în condițiile prevăzute la art. 17 nu își exprimă opțiunea, acesta va pierde, în ordine, funcția de la nivelul filialei, respectiv funcția numită.</w:t>
      </w:r>
    </w:p>
    <w:p>
      <w:pPr>
        <w:spacing w:after="120"/>
        <w:jc w:val="both"/>
      </w:pPr>
      <w:r>
        <w:rPr>
          <w:b/>
          <w:bCs/>
        </w:rPr>
        <w:t xml:space="preserve">(12)</w:t>
      </w:r>
      <w:r>
        <w:rPr>
          <w:b w:val="false"/>
          <w:bCs w:val="false"/>
        </w:rPr>
        <w:t xml:space="preserve"> Modificarea condițiilor de eligibilitate în ROF va determina modificarea în consecință a prevederilor prezentului articol.</w:t>
      </w:r>
    </w:p>
    <w:p>
      <w:pPr>
        <w:pStyle w:val="Heading2"/>
        <w:spacing w:after="120"/>
      </w:pPr>
      <w:r>
        <w:t xml:space="preserve">Art. 27 — CANDIDATURILE.</w:t>
      </w:r>
    </w:p>
    <w:p>
      <w:pPr>
        <w:spacing w:after="120"/>
        <w:jc w:val="both"/>
      </w:pPr>
      <w:r>
        <w:rPr>
          <w:b/>
          <w:bCs/>
        </w:rPr>
        <w:t xml:space="preserve">(1)</w:t>
      </w:r>
      <w:r>
        <w:rPr>
          <w:b w:val="false"/>
          <w:bCs w:val="false"/>
        </w:rPr>
        <w:t xml:space="preserve"> OART are obligația de a anunța membrii filialei despre posibilitatea de a-și depune candidatura, precum și data limită până la care trebuie depus dosarul la filială.</w:t>
      </w:r>
    </w:p>
    <w:p>
      <w:pPr>
        <w:spacing w:after="120"/>
        <w:jc w:val="both"/>
      </w:pPr>
      <w:r>
        <w:rPr>
          <w:b/>
          <w:bCs/>
        </w:rPr>
        <w:t xml:space="preserve">(2)</w:t>
      </w:r>
      <w:r>
        <w:rPr>
          <w:b w:val="false"/>
          <w:bCs w:val="false"/>
        </w:rPr>
        <w:t xml:space="preserve"> Candidaturile sunt individuale și se depun </w:t>
      </w:r>
      <w:r>
        <w:rPr>
          <w:b/>
          <w:bCs/>
        </w:rPr>
        <w:t xml:space="preserve">personal, prin poștă sau prin mijloace electronice</w:t>
      </w:r>
      <w:r>
        <w:rPr>
          <w:b w:val="false"/>
          <w:bCs w:val="false"/>
        </w:rPr>
        <w:t xml:space="preserve"> la OART, până la data-limită stabilită de consiliul de conducere teritorial, care nu poate fi mai scurtă de 10 zile de la anunțarea posibilității de depunere.</w:t>
      </w:r>
    </w:p>
    <w:p>
      <w:pPr>
        <w:spacing w:after="120"/>
        <w:jc w:val="both"/>
      </w:pPr>
      <w:r>
        <w:rPr>
          <w:b/>
          <w:bCs/>
        </w:rPr>
        <w:t xml:space="preserve">(3)</w:t>
      </w:r>
      <w:r>
        <w:rPr>
          <w:b w:val="false"/>
          <w:bCs w:val="false"/>
        </w:rPr>
        <w:t xml:space="preserve"> Dosarul fiecărui candidat trebuie să conțină în mod obligatoriu: cererea, potrivit unui model tip aprobat de colegiul director al ordinului, însoțit de curriculum vitae succint, obiectivele și acțiunile pe care urmează să le realizeze candidatul dacă va fi ales.</w:t>
      </w:r>
    </w:p>
    <w:p>
      <w:pPr>
        <w:spacing w:after="120"/>
        <w:jc w:val="both"/>
      </w:pPr>
      <w:r>
        <w:rPr>
          <w:b/>
          <w:bCs/>
        </w:rPr>
        <w:t xml:space="preserve">(4)</w:t>
      </w:r>
      <w:r>
        <w:rPr>
          <w:b w:val="false"/>
          <w:bCs w:val="false"/>
        </w:rPr>
        <w:t xml:space="preserve"> Aparatul administrativ al filialei adeverește dacă candidatul este cu plata la zi a cotizației și că nu a avut sancțiuni disciplinare în ultimii 8 ani.</w:t>
      </w:r>
    </w:p>
    <w:p>
      <w:pPr>
        <w:spacing w:after="120"/>
        <w:jc w:val="both"/>
      </w:pPr>
      <w:r>
        <w:rPr>
          <w:b/>
          <w:bCs/>
        </w:rPr>
        <w:t xml:space="preserve">(5)</w:t>
      </w:r>
      <w:r>
        <w:rPr>
          <w:b w:val="false"/>
          <w:bCs w:val="false"/>
        </w:rPr>
        <w:t xml:space="preserve"> Nu se admit candidaturi aflate pe două sau mai multe liste, excepție făcând candidaturile pentru președinte.</w:t>
      </w:r>
    </w:p>
    <w:p>
      <w:pPr>
        <w:spacing w:after="120"/>
        <w:jc w:val="both"/>
      </w:pPr>
      <w:r>
        <w:rPr>
          <w:b/>
          <w:bCs/>
        </w:rPr>
        <w:t xml:space="preserve">(6)</w:t>
      </w:r>
      <w:r>
        <w:rPr>
          <w:b w:val="false"/>
          <w:bCs w:val="false"/>
        </w:rPr>
        <w:t xml:space="preserve"> Candidaturile vor fi afișate cu cel puțin 7 zile înainte de data conferinței pe site-ul filialei și la sediul acesteia.</w:t>
      </w:r>
    </w:p>
    <w:p>
      <w:pPr>
        <w:pStyle w:val="Heading2"/>
        <w:spacing w:after="120"/>
      </w:pPr>
      <w:r>
        <w:t xml:space="preserve">Art. 28 — DOCUMENTE NECESARE VOTULUI FIZIC</w:t>
      </w:r>
    </w:p>
    <w:p>
      <w:pPr>
        <w:spacing w:after="120"/>
        <w:jc w:val="both"/>
      </w:pPr>
      <w:r>
        <w:rPr>
          <w:b/>
          <w:bCs/>
        </w:rPr>
        <w:t xml:space="preserve">(1)</w:t>
      </w:r>
      <w:r>
        <w:rPr>
          <w:b w:val="false"/>
          <w:bCs w:val="false"/>
        </w:rPr>
        <w:t xml:space="preserve"> Buletinele de vot vor fi puse la dispoziția participanților, cu drept de vot, în ziua scrutinului.</w:t>
      </w:r>
    </w:p>
    <w:p>
      <w:pPr>
        <w:spacing w:after="120"/>
        <w:jc w:val="both"/>
      </w:pPr>
      <w:r>
        <w:rPr>
          <w:b/>
          <w:bCs/>
        </w:rPr>
        <w:t xml:space="preserve">(2)</w:t>
      </w:r>
      <w:r>
        <w:rPr>
          <w:b w:val="false"/>
          <w:bCs w:val="false"/>
        </w:rPr>
        <w:t xml:space="preserve"> Buletinele de vot se ridică de fiecare participant numai personal, sub semnătură de primire.</w:t>
      </w:r>
    </w:p>
    <w:p>
      <w:pPr>
        <w:spacing w:after="120"/>
        <w:jc w:val="both"/>
      </w:pPr>
      <w:r>
        <w:rPr>
          <w:b/>
          <w:bCs/>
        </w:rPr>
        <w:t xml:space="preserve">(3)</w:t>
      </w:r>
      <w:r>
        <w:rPr>
          <w:b w:val="false"/>
          <w:bCs w:val="false"/>
        </w:rPr>
        <w:t xml:space="preserve"> Pierderea buletinului de vot nu dă dreptul la obținerea unui duplicat. 14</w:t>
      </w:r>
    </w:p>
    <w:p>
      <w:pPr>
        <w:pStyle w:val="Heading2"/>
        <w:spacing w:after="120"/>
      </w:pPr>
      <w:r>
        <w:t xml:space="preserve">Art. 29 — VOTUL FIZIC</w:t>
      </w:r>
    </w:p>
    <w:p>
      <w:pPr>
        <w:spacing w:after="120"/>
        <w:jc w:val="both"/>
      </w:pPr>
      <w:r>
        <w:rPr>
          <w:b/>
          <w:bCs/>
        </w:rPr>
        <w:t xml:space="preserve">(1)</w:t>
      </w:r>
      <w:r>
        <w:rPr>
          <w:b w:val="false"/>
          <w:bCs w:val="false"/>
        </w:rPr>
        <w:t xml:space="preserve"> Buletinele de vot nu vor avea alte însemnări decât cele prevăzute în sistemul de votare, în caz contrar ele urmând a fi anulate.</w:t>
      </w:r>
    </w:p>
    <w:p>
      <w:pPr>
        <w:spacing w:after="120"/>
        <w:jc w:val="both"/>
      </w:pPr>
      <w:r>
        <w:rPr>
          <w:b/>
          <w:bCs/>
        </w:rPr>
        <w:t xml:space="preserve">(2)</w:t>
      </w:r>
      <w:r>
        <w:rPr>
          <w:b w:val="false"/>
          <w:bCs w:val="false"/>
        </w:rPr>
        <w:t xml:space="preserve"> Fiecare buletin de vot va fi însoțit de instrucțiunile de votare.</w:t>
      </w:r>
    </w:p>
    <w:p>
      <w:pPr>
        <w:spacing w:after="120"/>
        <w:jc w:val="both"/>
      </w:pPr>
      <w:r>
        <w:rPr>
          <w:b/>
          <w:bCs/>
        </w:rPr>
        <w:t xml:space="preserve">(3)</w:t>
      </w:r>
      <w:r>
        <w:rPr>
          <w:b w:val="false"/>
          <w:bCs w:val="false"/>
        </w:rPr>
        <w:t xml:space="preserve"> Votarea se va face prin bifarea cu X a opțiunii</w:t>
      </w:r>
    </w:p>
    <w:p>
      <w:pPr>
        <w:spacing w:after="120"/>
        <w:jc w:val="both"/>
      </w:pPr>
      <w:r>
        <w:rPr>
          <w:b/>
          <w:bCs/>
        </w:rPr>
        <w:t xml:space="preserve">(4)</w:t>
      </w:r>
      <w:r>
        <w:rPr>
          <w:b w:val="false"/>
          <w:bCs w:val="false"/>
        </w:rPr>
        <w:t xml:space="preserve"> Buletinele de vot vor fi considerate nule în următoarele cazuri : a) dacă au alt model decât cel realizat de aparatul administrativ al filialei și nu conțin ștampila de control a filialei sau au semne disctincte vizibile și b) conțin mai multe opțiuni decât numărul locurilor disponibile pentru forurile de conducere sau pentru fiecare comisie.</w:t>
      </w:r>
    </w:p>
    <w:p>
      <w:pPr>
        <w:pStyle w:val="Heading2"/>
        <w:spacing w:after="120"/>
      </w:pPr>
      <w:r>
        <w:t xml:space="preserve">Art. 30 — SCRUTINUL PENTRU ALEGEREA MEMBRILOR CONSILIUL DE CONDUCERE</w:t>
      </w:r>
    </w:p>
    <w:p>
      <w:pPr>
        <w:spacing w:after="120"/>
        <w:jc w:val="both"/>
      </w:pPr>
      <w:r>
        <w:rPr>
          <w:b w:val="false"/>
          <w:bCs w:val="false"/>
        </w:rPr>
        <w:t xml:space="preserve">Alegerea consiliilor și comisiilor se face prin </w:t>
      </w:r>
      <w:r>
        <w:rPr>
          <w:b/>
          <w:bCs/>
        </w:rPr>
        <w:t xml:space="preserve">PLURALITATE</w:t>
      </w:r>
      <w:r>
        <w:rPr>
          <w:b w:val="false"/>
          <w:bCs w:val="false"/>
        </w:rPr>
        <w:t xml:space="preserve"> (primii N candidați, în ordinea descrescătoare a voturilor, ocupă locurile disponibile), NU prin majoritatea art. 33, care este inaplicabilă literal acestor scrutine cu mai multe locuri. Sistemul aplică pluralitatea și NU calculează un prag de majoritate pe „participanți cu drept de vot". Citarea ROF art. 30 alin. (4) ca prag pe „voturi valabil exprimate" este greșită: textul vizează „voturile membrilor CN", nu un prag de tip art. 33.</w:t>
      </w:r>
    </w:p>
    <w:p>
      <w:pPr>
        <w:pStyle w:val="Heading2"/>
        <w:spacing w:after="120"/>
      </w:pPr>
      <w:r>
        <w:t xml:space="preserve">Art. 31 — SCRUTINUL PENTRU PRESEDINTELE OART</w:t>
      </w:r>
    </w:p>
    <w:p>
      <w:pPr>
        <w:spacing w:after="120"/>
        <w:jc w:val="both"/>
      </w:pPr>
      <w:r>
        <w:rPr>
          <w:b w:val="false"/>
          <w:bCs w:val="false"/>
        </w:rPr>
        <w:t xml:space="preserve">Pragul de alegere a președintelui se validează pe </w:t>
      </w:r>
      <w:r>
        <w:rPr>
          <w:b/>
          <w:bCs/>
        </w:rPr>
        <w:t xml:space="preserve">MAJORITATEA PARTICIPANȚILOR CU DREPT DE VOT</w:t>
      </w:r>
      <w:r>
        <w:rPr>
          <w:b w:val="false"/>
          <w:bCs w:val="false"/>
        </w:rPr>
        <w:t xml:space="preserve"> (cerința Legii art. 33), consemnând atât voturile valabil exprimate, cât și participanții cu drept de vot. Participanții cu drept de vot = membrii autentificați care au confirmat participarea în fereastra de vot (lista de prezență); voturile valabil exprimate = exprimările valide, excluzând nule/albe/abțineri. Buletinul public și procesul-verbal afișează ambele baze și ambele procente, iar regula de validare a alegerii se ancorează pe participanți cu drept de vot. La re-votare în fereastra ≥72h, „participant" se numără o singură dată (ultima exprimare validă), nu per cast. Dacă pragul nu este atins în primul tur, se organizează un al doilea tur prin pluralitate între primii doi candidați.</w:t>
      </w:r>
    </w:p>
    <w:p>
      <w:pPr>
        <w:pStyle w:val="Heading2"/>
        <w:spacing w:after="120"/>
      </w:pPr>
      <w:r>
        <w:t xml:space="preserve">Art. 32 — CONSILIUL DE CONDUCERE TERITORIAL</w:t>
      </w:r>
    </w:p>
    <w:p>
      <w:pPr>
        <w:spacing w:after="120"/>
        <w:jc w:val="both"/>
      </w:pPr>
      <w:r>
        <w:rPr>
          <w:b/>
          <w:bCs/>
        </w:rPr>
        <w:t xml:space="preserve">(1)</w:t>
      </w:r>
      <w:r>
        <w:rPr>
          <w:b w:val="false"/>
          <w:bCs w:val="false"/>
        </w:rPr>
        <w:t xml:space="preserve"> Între reuniunile Conferinței Teritoriale activitatea OART este coordonată de către Consiliul de conducere Teritorial.</w:t>
      </w:r>
    </w:p>
    <w:p>
      <w:pPr>
        <w:spacing w:after="120"/>
        <w:jc w:val="both"/>
      </w:pPr>
      <w:r>
        <w:rPr>
          <w:b/>
          <w:bCs/>
        </w:rPr>
        <w:t xml:space="preserve">(2)</w:t>
      </w:r>
      <w:r>
        <w:rPr>
          <w:b w:val="false"/>
          <w:bCs w:val="false"/>
        </w:rPr>
        <w:t xml:space="preserve"> Prima ședință a consiliului de conducere teritorial se va ține în cel mult 20 de zile, la convocarea președintelui, de la data conferinței teritoriale la care acesta a fost ales.</w:t>
      </w:r>
    </w:p>
    <w:p>
      <w:pPr>
        <w:spacing w:after="120"/>
        <w:jc w:val="both"/>
      </w:pPr>
      <w:r>
        <w:rPr>
          <w:b/>
          <w:bCs/>
        </w:rPr>
        <w:t xml:space="preserve">(3)</w:t>
      </w:r>
      <w:r>
        <w:rPr>
          <w:b w:val="false"/>
          <w:bCs w:val="false"/>
        </w:rPr>
        <w:t xml:space="preserve"> Consiliul de Conducere Teritorial va proceda imediat la alegerea Colegiului Director prin vot al majorității membrilor prezenți</w:t>
      </w:r>
    </w:p>
    <w:p>
      <w:pPr>
        <w:spacing w:after="120"/>
        <w:jc w:val="both"/>
      </w:pPr>
      <w:r>
        <w:rPr>
          <w:b/>
          <w:bCs/>
        </w:rPr>
        <w:t xml:space="preserve">(4)</w:t>
      </w:r>
      <w:r>
        <w:rPr>
          <w:b w:val="false"/>
          <w:bCs w:val="false"/>
        </w:rPr>
        <w:t xml:space="preserve"> Consiliul de Conducere Teritorial poate delega Colegiului Director unele atribuții ce-i sunt conferite prin prezentul regulament și Regulamentul-Cadru.</w:t>
      </w:r>
    </w:p>
    <w:p>
      <w:pPr>
        <w:spacing w:after="120"/>
        <w:jc w:val="both"/>
      </w:pPr>
      <w:r>
        <w:rPr>
          <w:b/>
          <w:bCs/>
        </w:rPr>
        <w:t xml:space="preserve">(5)</w:t>
      </w:r>
      <w:r>
        <w:rPr>
          <w:b w:val="false"/>
          <w:bCs w:val="false"/>
        </w:rPr>
        <w:t xml:space="preserve"> Persoanele alese în Consiliul de conducere Teritorial au mandat de 4 ani și nu mai mult de două ori consecutiv.</w:t>
      </w:r>
    </w:p>
    <w:p>
      <w:pPr>
        <w:spacing w:after="120"/>
        <w:jc w:val="both"/>
      </w:pPr>
      <w:r>
        <w:rPr>
          <w:b/>
          <w:bCs/>
        </w:rPr>
        <w:t xml:space="preserve">(6)</w:t>
      </w:r>
      <w:r>
        <w:rPr>
          <w:b w:val="false"/>
          <w:bCs w:val="false"/>
        </w:rPr>
        <w:t xml:space="preserve"> Oricare dintre membrii consiliului de conducere teritorial decade de drept din această funcție dacă: a) s-a aplicat împotriva sa o sancțiune disciplinară; b) instanța judecătorească pronunță o hotărâre definitivă de condamnare a membrului pentru fapte penale legate de exercitarea profesiei de arhitect sau aplică sancțiunea complementară a interdicției de exercitare a acestei profesii.</w:t>
      </w:r>
    </w:p>
    <w:p>
      <w:pPr>
        <w:spacing w:after="120"/>
        <w:jc w:val="both"/>
      </w:pPr>
      <w:r>
        <w:rPr>
          <w:b/>
          <w:bCs/>
        </w:rPr>
        <w:t xml:space="preserve">(7)</w:t>
      </w:r>
      <w:r>
        <w:rPr>
          <w:b w:val="false"/>
          <w:bCs w:val="false"/>
        </w:rPr>
        <w:t xml:space="preserve"> Oricare dintre membrii Consiliului de conducere Teritorial poate decădea din funcție pentru 3 absențe consecutive nemotivate la ședințele consiliului sau pentru alte fapte în legătură și în afara funcției. În aceste situații, Consiliul de conducere Teritorial constată decăderea din funcție, pe baza unui raport întocmit de o comisie formată din 3 membri ai săi, desemnați de către acesta prin hotărâre.</w:t>
      </w:r>
    </w:p>
    <w:p>
      <w:pPr>
        <w:pStyle w:val="Heading2"/>
        <w:spacing w:after="120"/>
      </w:pPr>
      <w:r>
        <w:t xml:space="preserve">Art. 33 — ATRIBUTIILE CONSILIULUI DE CONDUCERE TERITORIAL</w:t>
      </w:r>
    </w:p>
    <w:p>
      <w:pPr>
        <w:spacing w:after="120"/>
        <w:jc w:val="both"/>
      </w:pPr>
      <w:r>
        <w:rPr>
          <w:b/>
          <w:bCs/>
        </w:rPr>
        <w:t xml:space="preserve">(1)</w:t>
      </w:r>
      <w:r>
        <w:rPr>
          <w:b w:val="false"/>
          <w:bCs w:val="false"/>
        </w:rPr>
        <w:t xml:space="preserve"> Consiliul de Conducere Teritorial are următoarele atribuții: a) aprobă hotărârea de convocare a conferinței teritoriale ordinare și/sau extraordinare și calendarul general de pregătire și organizare a acesteia, precum și componența nominală a comitetului de organizare și secretariatul conferinței; b) alege și revocă membrii colegiului director teritorial; c) aprobă bugetul de venituri și cheltuieli, până la data de 3 decembrie a anului în curs pentru exercițiul financiar următor, pe care îl comunică Ordinului, pentru a fi cuprins ca anexă în bugetul general de venituri și cheltuieli ale Ordinului, în conformitate cu prevederile art. 30 alin. (1) lit. e) din Regulamentul de organizare și funcționare a Ordinului; d) analizează modul de gestiune a patrimoniului și bugetului filialei și, până cel târziu la data de 15 Mai a anului în curs, aprobă descărcarea de gestiune a filialei pentru exercițiul financiar anterior, potrivit raportului comisiei de cenzori. e) pregătește conferința teritorială și avizează documentele proprii ale filialei, documente ce vor fi supuse aprobării conferinței teritoriale; f) avizează organizarea/organigrama aparatului administrativ al filialei, regulamentul propriu de organizare și funcționare proprii, precum și celelalte documente care vor fi supuse aprobării dezbaterii și/sau conferinței teritoriale; g) aprobă procedura și condițiile de preluare a prerogativelor președintelui filialei, în caz de indisponibilitate temporară sau de lipsă a acestuia, de către vicepreședinții filialei, cu excepția trezorierului; h) aprobă regulamentele de organizare și funcționare a comisiilor alese ale filialei; i) numește comisii ale filialei, altele decât cele alese, și aprobă regulamentele de organizare și funcționare a acestora; j) aprobă grupurile de lucru și regulamentele de organizare și funcționare a grupurilor de lucru constituite la nivelul filialei; k) analizează activitatea anuală a colegiului director teritorial și a președintelui, pe baza rapoartelor întocmite de aceștia; l) întocmește raportul privind activitatea îndeplinită pe parcursul mandatului și îl supune conferinței teritoriale spre aprobare; m) soluționează contestațiile depuse împotriva hotărârilor colegiului director teritorial; n) prin hotărârea Consiliului de conducere teritorial se constată decăderea din funcție a unui membru al său, în situația în care împotriva acestuia s-a aplicat o sancțiune disciplinară (o) în limita atribuțiilor, cu respectarea prezentului Regulament și a prevederilor aplicabile, stabilește poziția pe care OART o va adopta în problemele ce privesc Ordinul, OART sau profesia; p) îndeplinește orice alte atribuții, în conformitate cu legea și ROF</w:t>
      </w:r>
    </w:p>
    <w:p>
      <w:pPr>
        <w:spacing w:after="120"/>
        <w:jc w:val="both"/>
      </w:pPr>
      <w:r>
        <w:rPr>
          <w:b/>
          <w:bCs/>
        </w:rPr>
        <w:t xml:space="preserve">(2)</w:t>
      </w:r>
      <w:r>
        <w:rPr>
          <w:b w:val="false"/>
          <w:bCs w:val="false"/>
        </w:rPr>
        <w:t xml:space="preserve"> Locul membrului decăzut din funcție este luat de următorul candidat care a întrunit cel mai mare număr de voturi la Conferința teritorială, cu condiția respectării prevederilor de la art. 30 alin. (3) din prezentul regulament.</w:t>
      </w:r>
    </w:p>
    <w:p>
      <w:pPr>
        <w:spacing w:after="120"/>
        <w:jc w:val="both"/>
      </w:pPr>
      <w:r>
        <w:rPr>
          <w:b/>
          <w:bCs/>
        </w:rPr>
        <w:t xml:space="preserve">(3)</w:t>
      </w:r>
      <w:r>
        <w:rPr>
          <w:b w:val="false"/>
          <w:bCs w:val="false"/>
        </w:rPr>
        <w:t xml:space="preserve"> Consiliul de conducere teritorial revocă membrii colegiului director, în totalitate sau în parte, la solicitarea a cel puțin jumătate plus unu dintre membrii săi, numai pe baza documentului în care sunt arătate motivele justificative ale solicitării de revocare și pe baza tabelului cu numele membrilor solicitanți, cu semnăturile lor olografe, în original.</w:t>
      </w:r>
    </w:p>
    <w:p>
      <w:pPr>
        <w:spacing w:after="120"/>
        <w:jc w:val="both"/>
      </w:pPr>
      <w:r>
        <w:rPr>
          <w:b/>
          <w:bCs/>
        </w:rPr>
        <w:t xml:space="preserve">(4)</w:t>
      </w:r>
      <w:r>
        <w:rPr>
          <w:b w:val="false"/>
          <w:bCs w:val="false"/>
        </w:rPr>
        <w:t xml:space="preserve"> În condițiile arătate la alin. (3) și în cazul în care membrii consiliului de conducere teritorial constată că motivele revocării sunt întemeiate, vor aproba hotărârea de revocare și vor dispune alegeri.</w:t>
      </w:r>
    </w:p>
    <w:p>
      <w:pPr>
        <w:spacing w:after="120"/>
        <w:jc w:val="both"/>
      </w:pPr>
      <w:r>
        <w:rPr>
          <w:b/>
          <w:bCs/>
        </w:rPr>
        <w:t xml:space="preserve">(5)</w:t>
      </w:r>
      <w:r>
        <w:rPr>
          <w:b w:val="false"/>
          <w:bCs w:val="false"/>
        </w:rPr>
        <w:t xml:space="preserve"> Consiliul de conducere teritorial își va elabora și aproba propriul regulament de organizare și funcționare.</w:t>
      </w:r>
    </w:p>
    <w:p>
      <w:pPr>
        <w:pStyle w:val="Heading2"/>
        <w:spacing w:after="120"/>
      </w:pPr>
      <w:r>
        <w:t xml:space="preserve">Art. 34 — SEDINTELE CONSIULUI DE CONDUCERE TERITORIAL</w:t>
      </w:r>
    </w:p>
    <w:p>
      <w:pPr>
        <w:spacing w:after="120"/>
        <w:jc w:val="both"/>
      </w:pPr>
      <w:r>
        <w:rPr>
          <w:b/>
          <w:bCs/>
        </w:rPr>
        <w:t xml:space="preserve">(1)</w:t>
      </w:r>
      <w:r>
        <w:rPr>
          <w:b w:val="false"/>
          <w:bCs w:val="false"/>
        </w:rPr>
        <w:t xml:space="preserve"> Consiliul de Conducere Teritorial se întrunește în ședințe, de regulă, o dată pe trimestru, la convocarea președintelui. Ședințele pot avea loc atât în format fizic cât și hybrid (on-line) dacă este cazul.</w:t>
      </w:r>
    </w:p>
    <w:p>
      <w:pPr>
        <w:spacing w:after="120"/>
        <w:jc w:val="both"/>
      </w:pPr>
      <w:r>
        <w:rPr>
          <w:b/>
          <w:bCs/>
        </w:rPr>
        <w:t xml:space="preserve">(2)</w:t>
      </w:r>
      <w:r>
        <w:rPr>
          <w:b w:val="false"/>
          <w:bCs w:val="false"/>
        </w:rPr>
        <w:t xml:space="preserve"> Președintele poate convoca Consiliul de conducere Teritorial ori de câte ori consideră necesar în ședință extraordinară, cu avizul prealabil al Colegiului director.</w:t>
      </w:r>
    </w:p>
    <w:p>
      <w:pPr>
        <w:spacing w:after="120"/>
        <w:jc w:val="both"/>
      </w:pPr>
      <w:r>
        <w:rPr>
          <w:b/>
          <w:bCs/>
        </w:rPr>
        <w:t xml:space="preserve">(3)</w:t>
      </w:r>
      <w:r>
        <w:rPr>
          <w:b w:val="false"/>
          <w:bCs w:val="false"/>
        </w:rPr>
        <w:t xml:space="preserve"> Președintele va convoca Consiliul de Conducere Teritorial, în termen de 12 zile calendaristice și la solicitarea a cel puțin două treimi dintre membrii Colegiului Director sau la cererea a cel puțin jumătate plus unu dintre membrii Consiliului de Conducere Teritorial.</w:t>
      </w:r>
    </w:p>
    <w:p>
      <w:pPr>
        <w:spacing w:after="120"/>
        <w:jc w:val="both"/>
      </w:pPr>
      <w:r>
        <w:rPr>
          <w:b/>
          <w:bCs/>
        </w:rPr>
        <w:t xml:space="preserve">(4)</w:t>
      </w:r>
      <w:r>
        <w:rPr>
          <w:b w:val="false"/>
          <w:bCs w:val="false"/>
        </w:rPr>
        <w:t xml:space="preserve"> Ordinea de zi este fixată de președinte și, după caz, cu avizul prealabil al Colegiului Director.</w:t>
      </w:r>
    </w:p>
    <w:p>
      <w:pPr>
        <w:spacing w:after="120"/>
        <w:jc w:val="both"/>
      </w:pPr>
      <w:r>
        <w:rPr>
          <w:b/>
          <w:bCs/>
        </w:rPr>
        <w:t xml:space="preserve">(5)</w:t>
      </w:r>
      <w:r>
        <w:rPr>
          <w:b w:val="false"/>
          <w:bCs w:val="false"/>
        </w:rPr>
        <w:t xml:space="preserve"> Ședințele ordinare vor fi convocate cu cel puțin 12 zile înainte, iar convocarea va curpinde locul, data, ora și modul de desfășurare, ordinea de zi stabilită și termenul limită până la care se vor transmite materialele suport. Termenul până la care materialele suport vor fi puse la dispoziția membrilor consiliului nu poate fi mai mic de 3 zile înainte de data de desfășurare a ședinței.</w:t>
      </w:r>
    </w:p>
    <w:p>
      <w:pPr>
        <w:spacing w:after="120"/>
        <w:jc w:val="both"/>
      </w:pPr>
      <w:r>
        <w:rPr>
          <w:b/>
          <w:bCs/>
        </w:rPr>
        <w:t xml:space="preserve">(6)</w:t>
      </w:r>
      <w:r>
        <w:rPr>
          <w:b w:val="false"/>
          <w:bCs w:val="false"/>
        </w:rPr>
        <w:t xml:space="preserve"> Ședințele extraordinare pot fi convocate într-un termen mai scurt decât cele ordinare, dar nu mai scurt de 3 zile, situație în care membrii consiliului de conducere teritorial sunt consultați telefonic. Ordinea de zi cuprinde un singur punct, iar votul membrilor consiliului de conducere teritorial va fi transmis și în scris, în format electronic.</w:t>
      </w:r>
    </w:p>
    <w:p>
      <w:pPr>
        <w:spacing w:after="120"/>
        <w:jc w:val="both"/>
      </w:pPr>
      <w:r>
        <w:rPr>
          <w:b/>
          <w:bCs/>
        </w:rPr>
        <w:t xml:space="preserve">(7)</w:t>
      </w:r>
      <w:r>
        <w:rPr>
          <w:b w:val="false"/>
          <w:bCs w:val="false"/>
        </w:rPr>
        <w:t xml:space="preserve"> Ședința este considerată statutară, dacă au fost anunțați toți membrii și au fost respectate toate prevederile prezentului regulament, în prezența majorității simple a membrilor consiliului de conducere, cu excepția ședinței de alegeri a membrilor colegiului director teritorial, a celei de aprobare a regulamentului propriu de organizare și funcționare, precum și în alte situații stabilite de consiliul de conducere teritorial, când prezența trebuie să fie de cel puțin două treimi dintre membri.</w:t>
      </w:r>
    </w:p>
    <w:p>
      <w:pPr>
        <w:spacing w:after="120"/>
        <w:jc w:val="both"/>
      </w:pPr>
      <w:r>
        <w:rPr>
          <w:b/>
          <w:bCs/>
        </w:rPr>
        <w:t xml:space="preserve">(8)</w:t>
      </w:r>
      <w:r>
        <w:rPr>
          <w:b w:val="false"/>
          <w:bCs w:val="false"/>
        </w:rPr>
        <w:t xml:space="preserve"> Votul este deschis, cu excepția celui pentru alegerea membrilor colegiului director teritorial sau în cazul altor situații stabilite de către Consiliul de Conducere Teritorial.</w:t>
      </w:r>
    </w:p>
    <w:p>
      <w:pPr>
        <w:spacing w:after="120"/>
        <w:jc w:val="both"/>
      </w:pPr>
      <w:r>
        <w:rPr>
          <w:b/>
          <w:bCs/>
        </w:rPr>
        <w:t xml:space="preserve">(9)</w:t>
      </w:r>
      <w:r>
        <w:rPr>
          <w:b w:val="false"/>
          <w:bCs w:val="false"/>
        </w:rPr>
        <w:t xml:space="preserve"> În exercitarea atribuțiilor sale, consiliul de conducere teritorial emite hotărâri și avize, adoptate cu majoritatea simplă a celor prezenți, incluzând în aceasta și votul președintelui.</w:t>
      </w:r>
    </w:p>
    <w:p>
      <w:pPr>
        <w:spacing w:after="120"/>
        <w:jc w:val="both"/>
      </w:pPr>
      <w:r>
        <w:rPr>
          <w:b/>
          <w:bCs/>
        </w:rPr>
        <w:t xml:space="preserve">(10)</w:t>
      </w:r>
      <w:r>
        <w:rPr>
          <w:b w:val="false"/>
          <w:bCs w:val="false"/>
        </w:rPr>
        <w:t xml:space="preserve"> Ședințele consiliului de conducere teritorial sunt consemnate într-un proces-verbal, semnat de către președinte și secretarul executiv al filialei.</w:t>
      </w:r>
    </w:p>
    <w:p>
      <w:pPr>
        <w:spacing w:after="120"/>
        <w:jc w:val="both"/>
      </w:pPr>
      <w:r>
        <w:rPr>
          <w:b/>
          <w:bCs/>
        </w:rPr>
        <w:t xml:space="preserve">(11)</w:t>
      </w:r>
      <w:r>
        <w:rPr>
          <w:b w:val="false"/>
          <w:bCs w:val="false"/>
        </w:rPr>
        <w:t xml:space="preserve"> Procesul-verbal al fiecărei ședințe, în copie, însoțit de materialele votate, în forma lor definitivă, vor fi transmise spre informare membrilor consiliului de conducere teritorial și ai colegiului director teritorial, membrilor filialei, precum și Ordinului, în termen de 12 zile.</w:t>
      </w:r>
    </w:p>
    <w:p>
      <w:pPr>
        <w:pStyle w:val="Heading2"/>
        <w:spacing w:after="120"/>
      </w:pPr>
      <w:r>
        <w:t xml:space="preserve">Art. 35 — COLEGIUL DIRECTOR TERITORIAL</w:t>
      </w:r>
    </w:p>
    <w:p>
      <w:pPr>
        <w:spacing w:after="120"/>
        <w:jc w:val="both"/>
      </w:pPr>
      <w:r>
        <w:rPr>
          <w:b/>
          <w:bCs/>
        </w:rPr>
        <w:t xml:space="preserve">(1)</w:t>
      </w:r>
      <w:r>
        <w:rPr>
          <w:b w:val="false"/>
          <w:bCs w:val="false"/>
        </w:rPr>
        <w:t xml:space="preserve"> Colegiul Director coordonează activitatea curentă a OART.</w:t>
      </w:r>
    </w:p>
    <w:p>
      <w:pPr>
        <w:spacing w:after="120"/>
        <w:jc w:val="both"/>
      </w:pPr>
      <w:r>
        <w:rPr>
          <w:b/>
          <w:bCs/>
        </w:rPr>
        <w:t xml:space="preserve">(2)</w:t>
      </w:r>
      <w:r>
        <w:rPr>
          <w:b w:val="false"/>
          <w:bCs w:val="false"/>
        </w:rPr>
        <w:t xml:space="preserve"> Din Colegiul Director Teritorial face parte și președintele OART.</w:t>
      </w:r>
    </w:p>
    <w:p>
      <w:pPr>
        <w:spacing w:after="120"/>
        <w:jc w:val="both"/>
      </w:pPr>
      <w:r>
        <w:rPr>
          <w:b/>
          <w:bCs/>
        </w:rPr>
        <w:t xml:space="preserve">(3)</w:t>
      </w:r>
      <w:r>
        <w:rPr>
          <w:b w:val="false"/>
          <w:bCs w:val="false"/>
        </w:rPr>
        <w:t xml:space="preserve"> Colegiul Director este format din cinci vicepreședinți cu drept de vot, un trezorier și președintele filialei. În cazul în care numărul membrilor OART se modifică substanțial conducând la schimbarea numărului de membri în consiliu de conducere teritorial, componența Colegiului Director se va modifica în acord cu prevederile art 34 din Regulamentul cadru.</w:t>
      </w:r>
    </w:p>
    <w:p>
      <w:pPr>
        <w:spacing w:after="120"/>
        <w:jc w:val="both"/>
      </w:pPr>
      <w:r>
        <w:rPr>
          <w:b/>
          <w:bCs/>
        </w:rPr>
        <w:t xml:space="preserve">(4)</w:t>
      </w:r>
      <w:r>
        <w:rPr>
          <w:b w:val="false"/>
          <w:bCs w:val="false"/>
        </w:rPr>
        <w:t xml:space="preserve"> Candidații pentru Colegiul Director Teritorial sunt propuși de către președinte, dintre membrii consiliului de conducere teritorial, pe domeniile prevăzute la art. 38 alin. (2).</w:t>
      </w:r>
    </w:p>
    <w:p>
      <w:pPr>
        <w:spacing w:after="120"/>
        <w:jc w:val="both"/>
      </w:pPr>
      <w:r>
        <w:rPr>
          <w:b/>
          <w:bCs/>
        </w:rPr>
        <w:t xml:space="preserve">(5)</w:t>
      </w:r>
      <w:r>
        <w:rPr>
          <w:b w:val="false"/>
          <w:bCs w:val="false"/>
        </w:rPr>
        <w:t xml:space="preserve"> În condițiile în care una sau mai multe propuneri de candidat/candidați formulată/e de președinte pentru Colegiul Director teritorial nu a/au întrunit cel puțin jumătate plus unu dintre voturile valabil exprimate, președintele poate propune alt/alți candidați. Dacă nici acesta/aceștia nu a/au întrunit numărul de voturi necesare, sarcina desemnării revine consiliului de conducere teritorial.</w:t>
      </w:r>
    </w:p>
    <w:p>
      <w:pPr>
        <w:spacing w:after="120"/>
        <w:jc w:val="both"/>
      </w:pPr>
      <w:r>
        <w:rPr>
          <w:b/>
          <w:bCs/>
        </w:rPr>
        <w:t xml:space="preserve">(6)</w:t>
      </w:r>
      <w:r>
        <w:rPr>
          <w:b w:val="false"/>
          <w:bCs w:val="false"/>
        </w:rPr>
        <w:t xml:space="preserve"> Vicepreședinții vor fi desemnați înlocuitorii de drept ai președintelui, în ordinea numărului de voturi exprimate de către consiliul teritorial.</w:t>
      </w:r>
    </w:p>
    <w:p>
      <w:pPr>
        <w:spacing w:after="120"/>
        <w:jc w:val="both"/>
      </w:pPr>
      <w:r>
        <w:rPr>
          <w:b/>
          <w:bCs/>
        </w:rPr>
        <w:t xml:space="preserve">(7)</w:t>
      </w:r>
      <w:r>
        <w:rPr>
          <w:b w:val="false"/>
          <w:bCs w:val="false"/>
        </w:rPr>
        <w:t xml:space="preserve"> În cazul în care un membru al Colegiului Director nu își mai poate exercita mandatul, din motive obiective sau prin demisie, se vor organiza alegeri pentru acel loc, în aceleași condiții statutare prevăzute la alin 3 și art. 34 alin. (7) și (8) din prezentul regulament.</w:t>
      </w:r>
    </w:p>
    <w:p>
      <w:pPr>
        <w:spacing w:after="120"/>
        <w:jc w:val="both"/>
      </w:pPr>
      <w:r>
        <w:rPr>
          <w:b/>
          <w:bCs/>
        </w:rPr>
        <w:t xml:space="preserve">(8)</w:t>
      </w:r>
      <w:r>
        <w:rPr>
          <w:b w:val="false"/>
          <w:bCs w:val="false"/>
        </w:rPr>
        <w:t xml:space="preserve"> Cel puțin două treimi din numărul membri lor Colegiului Director trebuie să fie arhitecți cu drept de semnătură.</w:t>
      </w:r>
    </w:p>
    <w:p>
      <w:pPr>
        <w:spacing w:after="120"/>
        <w:jc w:val="both"/>
      </w:pPr>
      <w:r>
        <w:rPr>
          <w:b/>
          <w:bCs/>
        </w:rPr>
        <w:t xml:space="preserve">(9)</w:t>
      </w:r>
      <w:r>
        <w:rPr>
          <w:b w:val="false"/>
          <w:bCs w:val="false"/>
        </w:rPr>
        <w:t xml:space="preserve"> Colegiul Director poate fi revocat în totalitatea lui în condițiile în care se găsește în imposibilitatea de a-și îndeplini mandatul sau se constată neîndeplinirea misiunilor asumate de acesta, sau după caz, de unii dintre membrii acestuia. Revocarea Colegiului Director se poate face potrivit aceleiași proceduri ca și pentru alegerea acestuia.</w:t>
      </w:r>
    </w:p>
    <w:p>
      <w:pPr>
        <w:pStyle w:val="Heading2"/>
        <w:spacing w:after="120"/>
      </w:pPr>
      <w:r>
        <w:t xml:space="preserve">Art. 36 — ATRIBUTIILE COLEGIULUI DIRECTOR TERITORIAL</w:t>
      </w:r>
    </w:p>
    <w:p>
      <w:pPr>
        <w:spacing w:after="120"/>
        <w:jc w:val="both"/>
      </w:pPr>
      <w:r>
        <w:rPr>
          <w:b/>
          <w:bCs/>
        </w:rPr>
        <w:t xml:space="preserve">(1)</w:t>
      </w:r>
      <w:r>
        <w:rPr>
          <w:b w:val="false"/>
          <w:bCs w:val="false"/>
        </w:rPr>
        <w:t xml:space="preserve"> Colegiul Director al Filialei are următoarele atribuții: (a) coordonează pregătirea și organizarea Conferinței Teritoriale a OART și detaliază calendarul acesteia împreună cu comitetul de organizare al acesteia; (b) pregătește organizarea/organigrama aparatului administrativ al filialei și o înaintează Consiliului de Conducere al Filialei spre avizare; (c) asigură prezidiul Conferinței Teritoriale; (d) întocmește documentele proprii ale filialei și le supune avizului consiliului de conducere teritorial, în vederea adoptării acestora de către Conferința Teritorială; (e) întocmește proiectul de buget și îl supune aprobării Consiliului de Conducere Teritorial (f) asigură informarea membrilor filialei asupra problemelor specifice și hotărârilor adoptate; (g) controlează evidența și întocmirea tabloului teritorial și aprobă, până la data de 10 ianuarie a anului în curs, datele finale privind membrii cu drept de semnătură și membrii cu drept de semnătură suspendat, pentru a fi transmis Ordinului, în vederea publicării Tabloului național al arhitecților; (h) coordonează activitatea de întocmire și transmitere a dosarelor membrilor stagiari ai filialei, în vederea dobândirii dreptului de semnătură; (i) supraveghează întocmirea bazei de date a filialei, a evidențelor și tabloului teritorial ale membrilor și aplică legea și hotărârea Consiliului național al Ordinului privind constituirea, organizarea și gestionarea bazelor de date; (j) coordonează și controlează aplicarea procedurilor privind realizarea evidenței lucrărilor depuse pentru a primi dată certă; (k) coordonează modul de gestiune a patrimoniului și a bugetului filialei; (l) aplică sancțiunile prevăzute la art. 39 alin. (2) lit. a) și b) din lege, în baza hotărârii comisiei teritoriale de disciplină; (m) întocmește un raport anual privind activitatea sa și îl supune spre analiză consiliului de conducere teritorial; (n) analizează rapoartele de activitate a grupurilor de lucru și dispune măsuri de înbunătățire a acestora, după caz; (o) aprobă regulamentul intern privind organizarea și funcționarea aparatului administrativ al filialei; (p) organizează concursul de ocupare a posturilor din cadrul aparatului administrativ al filialei; (q) numește secretarul executiv al filialei, prin concurs; (r) asigură concilierea litigiilor apărute în exercitarea profesiei între arhitecți;</w:t>
      </w:r>
    </w:p>
    <w:p>
      <w:pPr>
        <w:spacing w:after="120"/>
        <w:jc w:val="both"/>
      </w:pPr>
      <w:r>
        <w:rPr>
          <w:b/>
          <w:bCs/>
        </w:rPr>
        <w:t xml:space="preserve">(2)</w:t>
      </w:r>
      <w:r>
        <w:rPr>
          <w:b w:val="false"/>
          <w:bCs w:val="false"/>
        </w:rPr>
        <w:t xml:space="preserve"> Atribuțiile membrilor Colegiului Director teritorial sunt repartizate pe domenii.</w:t>
      </w:r>
    </w:p>
    <w:p>
      <w:pPr>
        <w:spacing w:after="120"/>
        <w:jc w:val="both"/>
      </w:pPr>
      <w:r>
        <w:rPr>
          <w:b/>
          <w:bCs/>
        </w:rPr>
        <w:t xml:space="preserve">(3)</w:t>
      </w:r>
      <w:r>
        <w:rPr>
          <w:b w:val="false"/>
          <w:bCs w:val="false"/>
        </w:rPr>
        <w:t xml:space="preserve"> Colegiul director teritorial poate îndeplini și alte atribuții delegate de către consiliul de conducere teritorial. 20</w:t>
      </w:r>
    </w:p>
    <w:p>
      <w:pPr>
        <w:pStyle w:val="Heading2"/>
        <w:spacing w:after="120"/>
      </w:pPr>
      <w:r>
        <w:t xml:space="preserve">Art. 37 — VICEPRESEDINTII.</w:t>
      </w:r>
    </w:p>
    <w:p>
      <w:pPr>
        <w:spacing w:after="120"/>
        <w:jc w:val="both"/>
      </w:pPr>
      <w:r>
        <w:rPr>
          <w:b/>
          <w:bCs/>
        </w:rPr>
        <w:t xml:space="preserve">(1)</w:t>
      </w:r>
      <w:r>
        <w:rPr>
          <w:b w:val="false"/>
          <w:bCs w:val="false"/>
        </w:rPr>
        <w:t xml:space="preserve"> Vicepreședinții OART sunt înlocuitori de drept ai președintelui, în ordinea stabilită de consiliul teritorial, cu excepția trezorierului.</w:t>
      </w:r>
    </w:p>
    <w:p>
      <w:pPr>
        <w:spacing w:after="120"/>
        <w:jc w:val="both"/>
      </w:pPr>
      <w:r>
        <w:rPr>
          <w:b/>
          <w:bCs/>
        </w:rPr>
        <w:t xml:space="preserve">(2)</w:t>
      </w:r>
      <w:r>
        <w:rPr>
          <w:b w:val="false"/>
          <w:bCs w:val="false"/>
        </w:rPr>
        <w:t xml:space="preserve"> Vicepreședinții asistă președintele în coordonarea OART și fiecare are atribuții specifice care acoperă în principal următoarele domenii: a) profesie și sistemul de informații privind costurile de proiectare; b) legislație, regulamente și concursuri de arhitectură; c) educație, stagiu și pregătire profesională; d) comunicare și imagine; e) parteneriate, organizare și relația cu membrii.</w:t>
      </w:r>
    </w:p>
    <w:p>
      <w:pPr>
        <w:spacing w:after="120"/>
        <w:jc w:val="both"/>
      </w:pPr>
      <w:r>
        <w:rPr>
          <w:b/>
          <w:bCs/>
        </w:rPr>
        <w:t xml:space="preserve">(3)</w:t>
      </w:r>
      <w:r>
        <w:rPr>
          <w:b w:val="false"/>
          <w:bCs w:val="false"/>
        </w:rPr>
        <w:t xml:space="preserve"> Fiecare vicepreședinte fie coordonează grupul/grupurile de lucru constituit/constituite în domeniul/domeniile său/sale de activitate, potrivit prevederilor de la alin. (2).</w:t>
      </w:r>
    </w:p>
    <w:p>
      <w:pPr>
        <w:pStyle w:val="Heading2"/>
        <w:spacing w:after="120"/>
      </w:pPr>
      <w:r>
        <w:t xml:space="preserve">Art. 38 — TREZORIERUL.</w:t>
      </w:r>
    </w:p>
    <w:p>
      <w:pPr>
        <w:spacing w:after="120"/>
        <w:jc w:val="both"/>
      </w:pPr>
      <w:r>
        <w:rPr>
          <w:b/>
          <w:bCs/>
        </w:rPr>
        <w:t xml:space="preserve">(1)</w:t>
      </w:r>
      <w:r>
        <w:rPr>
          <w:b w:val="false"/>
          <w:bCs w:val="false"/>
        </w:rPr>
        <w:t xml:space="preserve"> Trezorierul, potrivit bugetului anual de venituri și cheltuieli aprobat de consiliul de conducere teritorial, coordonează activitatea de colectare a veniturilor și de efectuare a cheltuielilor.</w:t>
      </w:r>
    </w:p>
    <w:p>
      <w:pPr>
        <w:spacing w:after="120"/>
        <w:jc w:val="both"/>
      </w:pPr>
      <w:r>
        <w:rPr>
          <w:b/>
          <w:bCs/>
        </w:rPr>
        <w:t xml:space="preserve">(2)</w:t>
      </w:r>
      <w:r>
        <w:rPr>
          <w:b w:val="false"/>
          <w:bCs w:val="false"/>
        </w:rPr>
        <w:t xml:space="preserve"> Proiectul de buget, pregătit de serviciul de specialitate al filialei, sub controlul trezorierului, este supus anual aprobării Consiliului de Conducere Teritorial.</w:t>
      </w:r>
    </w:p>
    <w:p>
      <w:pPr>
        <w:spacing w:after="120"/>
        <w:jc w:val="both"/>
      </w:pPr>
      <w:r>
        <w:rPr>
          <w:b/>
          <w:bCs/>
        </w:rPr>
        <w:t xml:space="preserve">(3)</w:t>
      </w:r>
      <w:r>
        <w:rPr>
          <w:b w:val="false"/>
          <w:bCs w:val="false"/>
        </w:rPr>
        <w:t xml:space="preserve"> Trezorierul va prezenta anual consiliului de conducere teritorial, un raport privind execuția bugetului de venituri și cheltuieli pe anul financiar anterior, cel mai târziu până la data de 15 Mai, în baza raportului comisiei de cenzori în vederea descărcării de gestiune.</w:t>
      </w:r>
    </w:p>
    <w:p>
      <w:pPr>
        <w:pStyle w:val="Heading2"/>
        <w:spacing w:after="120"/>
      </w:pPr>
      <w:r>
        <w:t xml:space="preserve">Art. 39 — SEDINTELE COLEGIULUI DIRECTOR TERITORIAL</w:t>
      </w:r>
    </w:p>
    <w:p>
      <w:pPr>
        <w:spacing w:after="120"/>
        <w:jc w:val="both"/>
      </w:pPr>
      <w:r>
        <w:rPr>
          <w:b/>
          <w:bCs/>
        </w:rPr>
        <w:t xml:space="preserve">(1)</w:t>
      </w:r>
      <w:r>
        <w:rPr>
          <w:b w:val="false"/>
          <w:bCs w:val="false"/>
        </w:rPr>
        <w:t xml:space="preserve"> Colegiul Director Teritorial se întrunește lunar sau ori de câte ori este necesar la convocarea președintelui Filialei.</w:t>
      </w:r>
    </w:p>
    <w:p>
      <w:pPr>
        <w:spacing w:after="120"/>
        <w:jc w:val="both"/>
      </w:pPr>
      <w:r>
        <w:rPr>
          <w:b/>
          <w:bCs/>
        </w:rPr>
        <w:t xml:space="preserve">(2)</w:t>
      </w:r>
      <w:r>
        <w:rPr>
          <w:b w:val="false"/>
          <w:bCs w:val="false"/>
        </w:rPr>
        <w:t xml:space="preserve"> Președintele are obligația de a convoca Colegiul Director al Filialei la solicitarea a jumătate plus unu dintre membrii acestuia.</w:t>
      </w:r>
    </w:p>
    <w:p>
      <w:pPr>
        <w:spacing w:after="120"/>
        <w:jc w:val="both"/>
      </w:pPr>
      <w:r>
        <w:rPr>
          <w:b/>
          <w:bCs/>
        </w:rPr>
        <w:t xml:space="preserve">(3)</w:t>
      </w:r>
      <w:r>
        <w:rPr>
          <w:b w:val="false"/>
          <w:bCs w:val="false"/>
        </w:rPr>
        <w:t xml:space="preserve"> Ordinea de zi a ședințelor este fixată de către președinte.</w:t>
      </w:r>
    </w:p>
    <w:p>
      <w:pPr>
        <w:spacing w:after="120"/>
        <w:jc w:val="both"/>
      </w:pPr>
      <w:r>
        <w:rPr>
          <w:b/>
          <w:bCs/>
        </w:rPr>
        <w:t xml:space="preserve">(4)</w:t>
      </w:r>
      <w:r>
        <w:rPr>
          <w:b w:val="false"/>
          <w:bCs w:val="false"/>
        </w:rPr>
        <w:t xml:space="preserve"> Ședințele sunt convocate cu cel puțin 5 zile înainte, iar convocarea va cuprinde locul, data, ora de desfășurare, ordinea de zi stabilită, modul de desfășurare al ședinței și materialele supuse dezbaterii și aprobării. Materialele suport vor fi transmise cu cel puțin 3 zile înainte de data de desfășurare a ședinței.</w:t>
      </w:r>
    </w:p>
    <w:p>
      <w:pPr>
        <w:spacing w:after="120"/>
        <w:jc w:val="both"/>
      </w:pPr>
      <w:r>
        <w:rPr>
          <w:b/>
          <w:bCs/>
        </w:rPr>
        <w:t xml:space="preserve">(5)</w:t>
      </w:r>
      <w:r>
        <w:rPr>
          <w:b w:val="false"/>
          <w:bCs w:val="false"/>
        </w:rPr>
        <w:t xml:space="preserve"> Fac excepție de la prevederile alin.(4) al prezentului articol, cazurile de urgență care impun adoptarea unei hotărâri, situație în care membrii Colegiului director sunt consultați telefonic, Ordinea de zi cuprinde un singur punct, iar votul va fi transmis și în scris, în format electronic.</w:t>
      </w:r>
    </w:p>
    <w:p>
      <w:pPr>
        <w:spacing w:after="120"/>
        <w:jc w:val="both"/>
      </w:pPr>
      <w:r>
        <w:rPr>
          <w:b/>
          <w:bCs/>
        </w:rPr>
        <w:t xml:space="preserve">(6)</w:t>
      </w:r>
      <w:r>
        <w:rPr>
          <w:b w:val="false"/>
          <w:bCs w:val="false"/>
        </w:rPr>
        <w:t xml:space="preserve"> Ședința se consideră statutară în prezența majorității membrilor Colegiului Director. La ședință pot asista persoane invitate de președintele filialei fără a avea însă dreptul la deliberări și drept de vot.</w:t>
      </w:r>
    </w:p>
    <w:p>
      <w:pPr>
        <w:spacing w:after="120"/>
        <w:jc w:val="both"/>
      </w:pPr>
      <w:r>
        <w:rPr>
          <w:b/>
          <w:bCs/>
        </w:rPr>
        <w:t xml:space="preserve">(7)</w:t>
      </w:r>
      <w:r>
        <w:rPr>
          <w:b w:val="false"/>
          <w:bCs w:val="false"/>
        </w:rPr>
        <w:t xml:space="preserve"> Votul este deschis, iar hotărârile se adoptă cu majoritate simplă, incluzând în aceasta și votul președintelui.</w:t>
      </w:r>
    </w:p>
    <w:p>
      <w:pPr>
        <w:spacing w:after="120"/>
        <w:jc w:val="both"/>
      </w:pPr>
      <w:r>
        <w:rPr>
          <w:b/>
          <w:bCs/>
        </w:rPr>
        <w:t xml:space="preserve">(8)</w:t>
      </w:r>
      <w:r>
        <w:rPr>
          <w:b w:val="false"/>
          <w:bCs w:val="false"/>
        </w:rPr>
        <w:t xml:space="preserve"> Ședințele Colegiului Director Teritorial sunt consemnate într-un proces verbal semnat de președinte și secretarul executiv și ștampilat. Procesele verbale ale ședințelor vor consemna obligatoriu: numele și prenumele celor prezenți, ordinea de zi propusă și cea aprobată, un rezumat al luărilor de cuvânt și votul pentru fiecare material supus aprobării.</w:t>
      </w:r>
    </w:p>
    <w:p>
      <w:pPr>
        <w:spacing w:after="120"/>
        <w:jc w:val="both"/>
      </w:pPr>
      <w:r>
        <w:rPr>
          <w:b/>
          <w:bCs/>
        </w:rPr>
        <w:t xml:space="preserve">(9)</w:t>
      </w:r>
      <w:r>
        <w:rPr>
          <w:b w:val="false"/>
          <w:bCs w:val="false"/>
        </w:rPr>
        <w:t xml:space="preserve"> Procesul verbal al fiecărei ședințe semnat de către preșdinte și secretarul executiv, însoțit de materialele votate, va fi transmis spre informare membrilor filialei și Ordinului în termen de cel mult 10 zile lucrătoare.</w:t>
      </w:r>
    </w:p>
    <w:p>
      <w:pPr>
        <w:pStyle w:val="Heading2"/>
        <w:spacing w:after="120"/>
      </w:pPr>
      <w:r>
        <w:t xml:space="preserve">Art. 40 — PRESEDINTELE OART.</w:t>
      </w:r>
    </w:p>
    <w:p>
      <w:pPr>
        <w:spacing w:after="120"/>
        <w:jc w:val="both"/>
      </w:pPr>
      <w:r>
        <w:rPr>
          <w:b/>
          <w:bCs/>
        </w:rPr>
        <w:t xml:space="preserve">(1)</w:t>
      </w:r>
      <w:r>
        <w:rPr>
          <w:b w:val="false"/>
          <w:bCs w:val="false"/>
        </w:rPr>
        <w:t xml:space="preserve"> Președintele OART coordonează întreaga activitate a filialei în acord cu prevederile Regulamentului cadru.</w:t>
      </w:r>
    </w:p>
    <w:p>
      <w:pPr>
        <w:spacing w:after="120"/>
        <w:jc w:val="both"/>
      </w:pPr>
      <w:r>
        <w:rPr>
          <w:b/>
          <w:bCs/>
        </w:rPr>
        <w:t xml:space="preserve">(2)</w:t>
      </w:r>
      <w:r>
        <w:rPr>
          <w:b w:val="false"/>
          <w:bCs w:val="false"/>
        </w:rPr>
        <w:t xml:space="preserve"> Președintele OART reprezintă Filiala în relațiile sale cu OAR, cu persoane fizice și juridice de drept public sau privat, din țară și străinătate, putând încheia, în numele Filialei, convenții, acorduri, parteneriate și contracte cu respectarea prevederilor art. 47 din ROF</w:t>
      </w:r>
    </w:p>
    <w:p>
      <w:pPr>
        <w:spacing w:after="120"/>
        <w:jc w:val="both"/>
      </w:pPr>
      <w:r>
        <w:rPr>
          <w:b/>
          <w:bCs/>
        </w:rPr>
        <w:t xml:space="preserve">(3)</w:t>
      </w:r>
      <w:r>
        <w:rPr>
          <w:b w:val="false"/>
          <w:bCs w:val="false"/>
        </w:rPr>
        <w:t xml:space="preserve"> Președintele filialei teritoriale are următoarele atribuții: a) convoacă Consiliul de Teritorial și Colegiul Director și conduce ședințele celor două foruri și pe cele ale Conferinței Teritoriale; b) asigură executarea hotărârilor adoptate; c) ordonanțează cheltuielile bugetului filialei; d) dispune viramentul cotei către Ordin, cotă ce reprezintă un procent stabilit de Conferința națională a Ordinului din cotizațiile și taxele colectate de filială de la membri; e) este reprezentantul legal al OART în relația cu salariații acesteia; f) emite deciziile de suspendare a membrilor pentru neplata cotizației anuale și de suspendare la cerere; g) este îndreptățit să primească toate hotărârile de sancționare disciplinară dispuse împotriva membrilor filialei; h) semnează hotărârile conferinței teritoriale, hotărârile consiliului de conducere și hotărârile colegiului director ale filialei; i) îndeplinește alte atribuții privind activitatea filialei.</w:t>
      </w:r>
    </w:p>
    <w:p>
      <w:pPr>
        <w:spacing w:after="120"/>
        <w:jc w:val="both"/>
      </w:pPr>
      <w:r>
        <w:rPr>
          <w:b/>
          <w:bCs/>
        </w:rPr>
        <w:t xml:space="preserve">(4)</w:t>
      </w:r>
      <w:r>
        <w:rPr>
          <w:b w:val="false"/>
          <w:bCs w:val="false"/>
        </w:rPr>
        <w:t xml:space="preserve"> În caz de indisponibilitate temporară sau de lipsă pentru o perioadă mai mare de 30 zile prerogativele sale vor fi preluate de unul dintre vicepreședinți, cu excepția trezorierului, în ordinea stabilită de Consiliul de Conducere Teritorial.</w:t>
      </w:r>
    </w:p>
    <w:p>
      <w:pPr>
        <w:spacing w:after="120"/>
        <w:jc w:val="both"/>
      </w:pPr>
      <w:r>
        <w:rPr>
          <w:b/>
          <w:bCs/>
        </w:rPr>
        <w:t xml:space="preserve">(5)</w:t>
      </w:r>
      <w:r>
        <w:rPr>
          <w:b w:val="false"/>
          <w:bCs w:val="false"/>
        </w:rPr>
        <w:t xml:space="preserve"> Procedura preluării prerogativelor și ordinea în care vicepreședinții înlocuiesc președintele va fi stabilită prin hotărârea Consiliului de Conducere Teritorial, odată cu alegerea membrilor Colegiului Directorial Teritorial.</w:t>
      </w:r>
    </w:p>
    <w:p>
      <w:pPr>
        <w:spacing w:after="120"/>
        <w:jc w:val="both"/>
      </w:pPr>
      <w:r>
        <w:rPr>
          <w:b/>
          <w:bCs/>
        </w:rPr>
        <w:t xml:space="preserve">(6)</w:t>
      </w:r>
      <w:r>
        <w:rPr>
          <w:b w:val="false"/>
          <w:bCs w:val="false"/>
        </w:rPr>
        <w:t xml:space="preserve"> Președinte ales al filialei are un mandat de 4 ani și nu mai mult de două ori consecutiv.</w:t>
      </w:r>
    </w:p>
    <w:p>
      <w:pPr>
        <w:spacing w:after="120"/>
        <w:jc w:val="both"/>
      </w:pPr>
      <w:r>
        <w:rPr>
          <w:b/>
          <w:bCs/>
        </w:rPr>
        <w:t xml:space="preserve">(7)</w:t>
      </w:r>
      <w:r>
        <w:rPr>
          <w:b w:val="false"/>
          <w:bCs w:val="false"/>
        </w:rPr>
        <w:t xml:space="preserve"> Președintele filialei teritoriale decade de drept din această funcție dacă: a) s-a aplicat împotriva sa o sancțiune disciplinară; b) instanța judecătorească pronunță hotărâre definitivă de condamnare a sa pentru fapte penale legate de exercitarea profesiei de arhitect sau aplică sancțiunea complementară a interdicției de exercitare a acestei profesii.</w:t>
      </w:r>
    </w:p>
    <w:p>
      <w:pPr>
        <w:spacing w:after="120"/>
        <w:jc w:val="both"/>
      </w:pPr>
      <w:r>
        <w:rPr>
          <w:b/>
          <w:bCs/>
        </w:rPr>
        <w:t xml:space="preserve">(8)</w:t>
      </w:r>
      <w:r>
        <w:rPr>
          <w:b w:val="false"/>
          <w:bCs w:val="false"/>
        </w:rPr>
        <w:t xml:space="preserve"> Constatarea decăderii de drept din funcție a președintelui se face de către consiliul de conducere teritorial, prin hotărâre, situație în care dispune și convocarea conferinței teritoriale de alegeri. CAPITOLUL III - REPEZENTAREA FILIALEI</w:t>
      </w:r>
    </w:p>
    <w:p>
      <w:pPr>
        <w:pStyle w:val="Heading2"/>
        <w:spacing w:after="120"/>
      </w:pPr>
      <w:r>
        <w:t xml:space="preserve">Art. 41 — Reprezentarea filialei la nivelul administrațiilor județene și locale</w:t>
      </w:r>
    </w:p>
    <w:p>
      <w:pPr>
        <w:spacing w:after="120"/>
        <w:jc w:val="both"/>
      </w:pPr>
      <w:r>
        <w:rPr>
          <w:b/>
          <w:bCs/>
        </w:rPr>
        <w:t xml:space="preserve">(1)</w:t>
      </w:r>
      <w:r>
        <w:rPr>
          <w:b w:val="false"/>
          <w:bCs w:val="false"/>
        </w:rPr>
        <w:t xml:space="preserve"> În urma solicitărilor venite din partea administrațiilor publice locale sau județene privind numirea unui /unor reprezentanți ai filialei în cadrul comisiilor tehnice de la nivel local sau județean, OART, prin intermediul secretariatului, va aduce această solicitare la cunoștința tuturor membrilor săi la adresele de mail ale acestora și prin publicarea unei înștiințări pe site-ul său.</w:t>
      </w:r>
    </w:p>
    <w:p>
      <w:pPr>
        <w:spacing w:after="120"/>
        <w:jc w:val="both"/>
      </w:pPr>
      <w:r>
        <w:rPr>
          <w:b/>
          <w:bCs/>
        </w:rPr>
        <w:t xml:space="preserve">(2)</w:t>
      </w:r>
      <w:r>
        <w:rPr>
          <w:b w:val="false"/>
          <w:bCs w:val="false"/>
        </w:rPr>
        <w:t xml:space="preserve"> Membrii interesați își vor depune candidaturile în termenul specificat în anunț, împreună cu toate dovezile solicitate.</w:t>
      </w:r>
    </w:p>
    <w:p>
      <w:pPr>
        <w:spacing w:after="120"/>
        <w:jc w:val="both"/>
      </w:pPr>
      <w:r>
        <w:rPr>
          <w:b/>
          <w:bCs/>
        </w:rPr>
        <w:t xml:space="preserve">(3)</w:t>
      </w:r>
      <w:r>
        <w:rPr>
          <w:b w:val="false"/>
          <w:bCs w:val="false"/>
        </w:rPr>
        <w:t xml:space="preserve"> Pentru calitatea de reprezentant al OART în comisiile profesionale de la nivel local sau județean sunt eligibili arhitecții, conductorii arhitecți, urbaniști cu drept de semnătură, arhitecții de interior și urbaniștii diplomați cu drept de semnătură similar conductorilor arhitecți fără abateri disciplinare în ultimii 8 ani, cu plata cotizației la zi.</w:t>
      </w:r>
    </w:p>
    <w:p>
      <w:pPr>
        <w:spacing w:after="120"/>
        <w:jc w:val="both"/>
      </w:pPr>
      <w:r>
        <w:rPr>
          <w:b/>
          <w:bCs/>
        </w:rPr>
        <w:t xml:space="preserve">(4)</w:t>
      </w:r>
      <w:r>
        <w:rPr>
          <w:b w:val="false"/>
          <w:bCs w:val="false"/>
        </w:rPr>
        <w:t xml:space="preserve"> Reprezentanții OART în comisiile profesionale de la nivel local sau județean se aleg de către Consiliul Teritorial al Filialei cu majoritatea simplă a voturilor membrilor.</w:t>
      </w:r>
    </w:p>
    <w:p>
      <w:pPr>
        <w:spacing w:after="120"/>
        <w:jc w:val="both"/>
      </w:pPr>
      <w:r>
        <w:rPr>
          <w:b/>
          <w:bCs/>
        </w:rPr>
        <w:t xml:space="preserve">(5)</w:t>
      </w:r>
      <w:r>
        <w:rPr>
          <w:b w:val="false"/>
          <w:bCs w:val="false"/>
        </w:rPr>
        <w:t xml:space="preserve"> Mandatul reprezentanților reprezentanților OART în comisiile profesionale de la nivel local sau județean poate fi revocat în cazul săvârșirii unor abateri disciplinare sau a suspendării de drept din profesie prin procedura prevăzută la alin (4) CAPITOLUL IV - APARATUL ADMINISTRATIV ȘI BAZA DE DATE</w:t>
      </w:r>
    </w:p>
    <w:p>
      <w:pPr>
        <w:pStyle w:val="Heading2"/>
        <w:spacing w:after="120"/>
      </w:pPr>
      <w:r>
        <w:t xml:space="preserve">Art. 42 — ORGANIZAREA.</w:t>
      </w:r>
    </w:p>
    <w:p>
      <w:pPr>
        <w:spacing w:after="120"/>
        <w:jc w:val="both"/>
      </w:pPr>
      <w:r>
        <w:rPr>
          <w:b/>
          <w:bCs/>
        </w:rPr>
        <w:t xml:space="preserve">(1)</w:t>
      </w:r>
      <w:r>
        <w:rPr>
          <w:b w:val="false"/>
          <w:bCs w:val="false"/>
        </w:rPr>
        <w:t xml:space="preserve"> Organigrama aparatului administrativ al OART se aprobă prin hotărârea Conferinței Teritoriale.</w:t>
      </w:r>
    </w:p>
    <w:p>
      <w:pPr>
        <w:spacing w:after="120"/>
        <w:jc w:val="both"/>
      </w:pPr>
      <w:r>
        <w:rPr>
          <w:b/>
          <w:bCs/>
        </w:rPr>
        <w:t xml:space="preserve">(2)</w:t>
      </w:r>
      <w:r>
        <w:rPr>
          <w:b w:val="false"/>
          <w:bCs w:val="false"/>
        </w:rPr>
        <w:t xml:space="preserve"> Secretarul executiv al filialei este numit de Colegiul Director Teritorial și angajat prin concurs, cu contract individual de muncă.</w:t>
      </w:r>
    </w:p>
    <w:p>
      <w:pPr>
        <w:spacing w:after="120"/>
        <w:jc w:val="both"/>
      </w:pPr>
      <w:r>
        <w:rPr>
          <w:b/>
          <w:bCs/>
        </w:rPr>
        <w:t xml:space="preserve">(3)</w:t>
      </w:r>
      <w:r>
        <w:rPr>
          <w:b w:val="false"/>
          <w:bCs w:val="false"/>
        </w:rPr>
        <w:t xml:space="preserve"> Secretarul executiv al OART se bucură de stabilitate în funcție și nu poate fi schimbat ca urmare a schimbării forurilor de conducere OART.</w:t>
      </w:r>
    </w:p>
    <w:p>
      <w:pPr>
        <w:spacing w:after="120"/>
        <w:jc w:val="both"/>
      </w:pPr>
      <w:r>
        <w:rPr>
          <w:b/>
          <w:bCs/>
        </w:rPr>
        <w:t xml:space="preserve">(4)</w:t>
      </w:r>
      <w:r>
        <w:rPr>
          <w:b w:val="false"/>
          <w:bCs w:val="false"/>
        </w:rPr>
        <w:t xml:space="preserve"> Drepturile, obligațiile și atribuțiile secretarului executiv și cele ale celorlalți salariați ai filialei teritoriale se stabilesc prin contractele individuale de muncă, fișele de post și regulamentul intern privind organizarea și funcționarea aparatului administrativ, aprobat de colegiul director al filialei, potrivit legislației în materie.</w:t>
      </w:r>
    </w:p>
    <w:p>
      <w:pPr>
        <w:spacing w:after="120"/>
        <w:jc w:val="both"/>
      </w:pPr>
      <w:r>
        <w:rPr>
          <w:b/>
          <w:bCs/>
        </w:rPr>
        <w:t xml:space="preserve">(5)</w:t>
      </w:r>
      <w:r>
        <w:rPr>
          <w:b w:val="false"/>
          <w:bCs w:val="false"/>
        </w:rPr>
        <w:t xml:space="preserve"> Secretarul executiv coordonează și controlează activitatea curentă a aparatului administrativ, având atribuțiile și obligațiile prevăzute în fișa postului</w:t>
      </w:r>
    </w:p>
    <w:p>
      <w:pPr>
        <w:pStyle w:val="Heading2"/>
        <w:spacing w:after="120"/>
      </w:pPr>
      <w:r>
        <w:t xml:space="preserve">Art. 43 — EVIDENTE SI BAZA DE DATE.</w:t>
      </w:r>
    </w:p>
    <w:p>
      <w:pPr>
        <w:spacing w:after="120"/>
        <w:jc w:val="both"/>
      </w:pPr>
      <w:r>
        <w:rPr>
          <w:b/>
          <w:bCs/>
        </w:rPr>
        <w:t xml:space="preserve">(1)</w:t>
      </w:r>
      <w:r>
        <w:rPr>
          <w:b w:val="false"/>
          <w:bCs w:val="false"/>
        </w:rPr>
        <w:t xml:space="preserve"> OART constituie și gestionează baza de date a membrilor săi.</w:t>
      </w:r>
    </w:p>
    <w:p>
      <w:pPr>
        <w:spacing w:after="120"/>
        <w:jc w:val="both"/>
      </w:pPr>
      <w:r>
        <w:rPr>
          <w:b/>
          <w:bCs/>
        </w:rPr>
        <w:t xml:space="preserve">(2)</w:t>
      </w:r>
      <w:r>
        <w:rPr>
          <w:b w:val="false"/>
          <w:bCs w:val="false"/>
        </w:rPr>
        <w:t xml:space="preserve"> OART va constitui bazele de date, pe două secțiuni: a) generală, care cuprinde toate datele despre membri, date înregistrate la înscrierea în Ordin și completate pe parcurs; b) publică, reprezentând tabloul teritorial al arhitecților și care cuprinde datele din Tabloul Național al Arhitecților, registrul stagiarilor, registrul sancțiunilor aplicate împotriva membrilor filialei, precum și registrul de luare în evidență a proiectelor de arhitectură din cadrul documentației tehnice pentru autorizarea executării lucrărilor de construire, de desființare, documentației tehnice pentru autorizarea lucrărilor aferente organizării executării lucrărilor, proiecte elaborate de către arhitecții/arhitecții de interior/conductorii arhitecți cu drept de semnătură, membri ai filialei.</w:t>
      </w:r>
    </w:p>
    <w:p>
      <w:pPr>
        <w:spacing w:after="120"/>
        <w:jc w:val="both"/>
      </w:pPr>
      <w:r>
        <w:rPr>
          <w:b/>
          <w:bCs/>
        </w:rPr>
        <w:t xml:space="preserve">(3)</w:t>
      </w:r>
      <w:r>
        <w:rPr>
          <w:b w:val="false"/>
          <w:bCs w:val="false"/>
        </w:rPr>
        <w:t xml:space="preserve"> Informații din secțiunea publică a bazei de date pot fi postate și pe site-ul propriu al filialei, potrivit regulamentului privind constituirea și gestiunea bazei de date, aprobat de Consiliul Național al OAR.</w:t>
      </w:r>
    </w:p>
    <w:p>
      <w:pPr>
        <w:spacing w:after="120"/>
        <w:jc w:val="both"/>
      </w:pPr>
      <w:r>
        <w:rPr>
          <w:b/>
          <w:bCs/>
        </w:rPr>
        <w:t xml:space="preserve">(4)</w:t>
      </w:r>
      <w:r>
        <w:rPr>
          <w:b w:val="false"/>
          <w:bCs w:val="false"/>
        </w:rPr>
        <w:t xml:space="preserve"> Filiala OART are obligația să comunice Ordinului, până cel târziu la data de 20 ianuarie a anului în curs, tabloul teritorial final al arhitecților, în format electronic, în vederea întocmirii Tabloului Național al Arhitecților.</w:t>
      </w:r>
    </w:p>
    <w:p>
      <w:pPr>
        <w:spacing w:after="120"/>
        <w:jc w:val="both"/>
      </w:pPr>
      <w:r>
        <w:rPr>
          <w:b/>
          <w:bCs/>
        </w:rPr>
        <w:t xml:space="preserve">(5)</w:t>
      </w:r>
      <w:r>
        <w:rPr>
          <w:b w:val="false"/>
          <w:bCs w:val="false"/>
        </w:rPr>
        <w:t xml:space="preserve"> La solicitarea Colegiului director al Ordinului, OART are obligația de a transmite și alte date ale membrilor înscriși în filială, în termen de 10 zile de la solicitarea formulată în scris de acesta.</w:t>
      </w:r>
    </w:p>
    <w:p>
      <w:pPr>
        <w:spacing w:after="120"/>
        <w:jc w:val="both"/>
      </w:pPr>
      <w:r>
        <w:rPr>
          <w:b/>
          <w:bCs/>
        </w:rPr>
        <w:t xml:space="preserve">(6)</w:t>
      </w:r>
      <w:r>
        <w:rPr>
          <w:b w:val="false"/>
          <w:bCs w:val="false"/>
        </w:rPr>
        <w:t xml:space="preserve"> OART are obligația să furnizeze terților orice informație legată de datele înregistrate în Tabloul Național al Arhitecților sau în tabloul teritorial.</w:t>
      </w:r>
    </w:p>
    <w:p>
      <w:pPr>
        <w:spacing w:after="120"/>
        <w:jc w:val="both"/>
      </w:pPr>
      <w:r>
        <w:rPr>
          <w:b/>
          <w:bCs/>
        </w:rPr>
        <w:t xml:space="preserve">(7)</w:t>
      </w:r>
      <w:r>
        <w:rPr>
          <w:b w:val="false"/>
          <w:bCs w:val="false"/>
        </w:rPr>
        <w:t xml:space="preserve"> Se interzice filialei transmiterea către terți a datelor cu caracter personal ale membrilor, cu excepția cazurilor prevăzute de lege.</w:t>
      </w:r>
    </w:p>
    <w:p>
      <w:pPr>
        <w:spacing w:after="120"/>
        <w:jc w:val="both"/>
      </w:pPr>
      <w:r>
        <w:rPr>
          <w:b/>
          <w:bCs/>
        </w:rPr>
        <w:t xml:space="preserve">(8)</w:t>
      </w:r>
      <w:r>
        <w:rPr>
          <w:b w:val="false"/>
          <w:bCs w:val="false"/>
        </w:rPr>
        <w:t xml:space="preserve"> Persoanele care operează bazele de date vor semna un angajament de confidențialitate, în condițiile legii.</w:t>
      </w:r>
    </w:p>
    <w:p>
      <w:pPr>
        <w:pStyle w:val="Heading2"/>
        <w:spacing w:after="120"/>
      </w:pPr>
      <w:r>
        <w:t xml:space="preserve">Art. 44 — OFICIUL DE DATA CERTA.</w:t>
      </w:r>
    </w:p>
    <w:p>
      <w:pPr>
        <w:spacing w:after="120"/>
        <w:jc w:val="both"/>
      </w:pPr>
      <w:r>
        <w:rPr>
          <w:b/>
          <w:bCs/>
        </w:rPr>
        <w:t xml:space="preserve">(1)</w:t>
      </w:r>
      <w:r>
        <w:rPr>
          <w:b w:val="false"/>
          <w:bCs w:val="false"/>
        </w:rPr>
        <w:t xml:space="preserve"> Membrii OART pot solicita înscrierea într-un registru, deschis la nivelul filialei, a proiectelor de arhitectură, inclusiv a planșelor, machetelor și lucrărilor grafice ce formează proiectele de arhitectură elaborate, primind astfel dată certă.</w:t>
      </w:r>
    </w:p>
    <w:p>
      <w:pPr>
        <w:spacing w:after="120"/>
        <w:jc w:val="both"/>
      </w:pPr>
      <w:r>
        <w:rPr>
          <w:b/>
          <w:bCs/>
        </w:rPr>
        <w:t xml:space="preserve">(2)</w:t>
      </w:r>
      <w:r>
        <w:rPr>
          <w:b w:val="false"/>
          <w:bCs w:val="false"/>
        </w:rPr>
        <w:t xml:space="preserve"> Procedura privind înscrierea proiectelor și a celorlalte documente prevăzute la alin. (1) se aprobă de către Colegiul director al Ordinului, prin hotărâre. CAPITOLUL V – COMISIILE FILIALEI</w:t>
      </w:r>
    </w:p>
    <w:p>
      <w:pPr>
        <w:pStyle w:val="Heading2"/>
        <w:spacing w:after="120"/>
      </w:pPr>
      <w:r>
        <w:t xml:space="preserve">Art. 45 — COMISIA TERITORIALA DE CENZORI.</w:t>
      </w:r>
    </w:p>
    <w:p>
      <w:pPr>
        <w:spacing w:after="120"/>
        <w:jc w:val="both"/>
      </w:pPr>
      <w:r>
        <w:rPr>
          <w:b/>
          <w:bCs/>
        </w:rPr>
        <w:t xml:space="preserve">(1)</w:t>
      </w:r>
      <w:r>
        <w:rPr>
          <w:b w:val="false"/>
          <w:bCs w:val="false"/>
        </w:rPr>
        <w:t xml:space="preserve"> Comisia teritorială de cenzori a OART este formată din trei membri titulari și doi supleanți, dintre care doi titulari și doi supleanți, aleși de Conferința Teritorială.</w:t>
      </w:r>
    </w:p>
    <w:p>
      <w:pPr>
        <w:spacing w:after="120"/>
        <w:jc w:val="both"/>
      </w:pPr>
      <w:r>
        <w:rPr>
          <w:b/>
          <w:bCs/>
        </w:rPr>
        <w:t xml:space="preserve">(2)</w:t>
      </w:r>
      <w:r>
        <w:rPr>
          <w:b w:val="false"/>
          <w:bCs w:val="false"/>
        </w:rPr>
        <w:t xml:space="preserve"> Din comisia de cenzori va face parte, în mod obligatoriu, un expert contabil cu statut de membru titular.</w:t>
      </w:r>
    </w:p>
    <w:p>
      <w:pPr>
        <w:spacing w:after="120"/>
        <w:jc w:val="both"/>
      </w:pPr>
      <w:r>
        <w:rPr>
          <w:b/>
          <w:bCs/>
        </w:rPr>
        <w:t xml:space="preserve">(3)</w:t>
      </w:r>
      <w:r>
        <w:rPr>
          <w:b w:val="false"/>
          <w:bCs w:val="false"/>
        </w:rPr>
        <w:t xml:space="preserve"> Comisia se întrunește: (a) pentru prima dată în termen de 15 zile de la alegerea sa și își desemnează prin vot secret președintele; (b) în ședințe ordinare trimestriale potrivit Regulamentului Cadru, precum și la momentul finalizării bilanțului anual și la sfârșitul mandatului forurilor de conducere ale filialei, înainte de Conferința Teritorială a Filialei. (c) în ședințe extraordinare ori de câte ori este nevoie, la solicitarea președintelui filialei, a consiliului de conducere teritorial, a colegiului director teritorial sau în cazul unor sesizări.</w:t>
      </w:r>
    </w:p>
    <w:p>
      <w:pPr>
        <w:spacing w:after="120"/>
        <w:jc w:val="both"/>
      </w:pPr>
      <w:r>
        <w:rPr>
          <w:b/>
          <w:bCs/>
        </w:rPr>
        <w:t xml:space="preserve">(4)</w:t>
      </w:r>
      <w:r>
        <w:rPr>
          <w:b w:val="false"/>
          <w:bCs w:val="false"/>
        </w:rPr>
        <w:t xml:space="preserve"> Ședințele sunt considerate statutare dacă sunt prezenți cel puțin 2 dintre membrii comisiei, dintre care în mod obligatoriu expertul contabil.</w:t>
      </w:r>
    </w:p>
    <w:p>
      <w:pPr>
        <w:spacing w:after="120"/>
        <w:jc w:val="both"/>
      </w:pPr>
      <w:r>
        <w:rPr>
          <w:b/>
          <w:bCs/>
        </w:rPr>
        <w:t xml:space="preserve">(5)</w:t>
      </w:r>
      <w:r>
        <w:rPr>
          <w:b w:val="false"/>
          <w:bCs w:val="false"/>
        </w:rPr>
        <w:t xml:space="preserve"> Persoanele alese în funcția de membru al comisiei de cenzori au mandat de 4 ani și nu mai mult de două ori consecutiv.</w:t>
      </w:r>
    </w:p>
    <w:p>
      <w:pPr>
        <w:spacing w:after="120"/>
        <w:jc w:val="both"/>
      </w:pPr>
      <w:r>
        <w:rPr>
          <w:b/>
          <w:bCs/>
        </w:rPr>
        <w:t xml:space="preserve">(6)</w:t>
      </w:r>
      <w:r>
        <w:rPr>
          <w:b w:val="false"/>
          <w:bCs w:val="false"/>
        </w:rPr>
        <w:t xml:space="preserve"> Oricare dintre membrii aleși ai comisiei teritoriale de cenzori decade de drept din această funcție dacă: a) s-a aplicat împotriva sa o sancțiune disciplinară; b) instanța judecătorească pronunță hotărâre definitivă de condamnare a membrului comisiei teritoriale de cenzori pentru fapte penale legate de exercitarea profesiei de arhitect sau aplică sancțiunea complementară a interdicției de exercitare a acestei profesii.</w:t>
      </w:r>
    </w:p>
    <w:p>
      <w:pPr>
        <w:spacing w:after="120"/>
        <w:jc w:val="both"/>
      </w:pPr>
      <w:r>
        <w:rPr>
          <w:b/>
          <w:bCs/>
        </w:rPr>
        <w:t xml:space="preserve">(7)</w:t>
      </w:r>
      <w:r>
        <w:rPr>
          <w:b w:val="false"/>
          <w:bCs w:val="false"/>
        </w:rPr>
        <w:t xml:space="preserve"> Constatarea decăderii de drept din funcție a membrilor comisiei teritoriale de cenzori se face de către consiliul de conducere teritorial, prin hotărâre.</w:t>
      </w:r>
    </w:p>
    <w:p>
      <w:pPr>
        <w:pStyle w:val="Heading2"/>
        <w:spacing w:after="120"/>
      </w:pPr>
      <w:r>
        <w:t xml:space="preserve">Art. 46 — ATRIBUTIILE COMISIEI TERITORIALE DE CENZORI.</w:t>
      </w:r>
    </w:p>
    <w:p>
      <w:pPr>
        <w:spacing w:after="120"/>
        <w:jc w:val="both"/>
      </w:pPr>
      <w:r>
        <w:rPr>
          <w:b w:val="false"/>
          <w:bCs w:val="false"/>
        </w:rPr>
        <w:t xml:space="preserve">Comisia teritorială de cenzori asigură controlul financiar intern al OART și are următoarele atribuții: a) verifică modul în care se colectează veniturile, se efectuează cheltuielile, este administrat patrimoniul filialei, corectitudinea datelor din evidențele contabile și certifică bilanțul filialei; b) verifică dacă cheltuielile filialei se regăsesc în bugetul aprobat de consiliul de conducere teritorial, în hotărârile colegiului director teritorial și în deciziile de ordonanțare emise de președintele filialei; c) întocmește rapoartele trimestriale de verificare și le prezintă în termen de 5 zile președintelui, precum și raportul anual de descărcare de gestiune a forurilor alese ale filialei și îl prezintă consiliului de conducere teritorial, spre aprobare; d) întocmește un raport general de descărcare de gestiune a forurilor alese ale filialei pe perioada mandatului și îl prezintă conferinței teritoriale, spre aprobare.</w:t>
      </w:r>
    </w:p>
    <w:p>
      <w:pPr>
        <w:pStyle w:val="Heading2"/>
        <w:spacing w:after="120"/>
      </w:pPr>
      <w:r>
        <w:t xml:space="preserve">Art. 47 — RAPOARTELE COMISIEI DE CENZORI</w:t>
      </w:r>
    </w:p>
    <w:p>
      <w:pPr>
        <w:spacing w:after="120"/>
        <w:jc w:val="both"/>
      </w:pPr>
      <w:r>
        <w:rPr>
          <w:b/>
          <w:bCs/>
        </w:rPr>
        <w:t xml:space="preserve">(1)</w:t>
      </w:r>
      <w:r>
        <w:rPr>
          <w:b w:val="false"/>
          <w:bCs w:val="false"/>
        </w:rPr>
        <w:t xml:space="preserve"> Trezorierul va prezenta anual consiliului de conducere teritorial un raport privind execuția bugetului de venituri și cheltuieli pe anul financiar anterior pe baza raportului întocmit de comisia de cenzori cel mai târziu până la data de 15 mai.</w:t>
      </w:r>
    </w:p>
    <w:p>
      <w:pPr>
        <w:spacing w:after="120"/>
        <w:jc w:val="both"/>
      </w:pPr>
      <w:r>
        <w:rPr>
          <w:b/>
          <w:bCs/>
        </w:rPr>
        <w:t xml:space="preserve">(2)</w:t>
      </w:r>
      <w:r>
        <w:rPr>
          <w:b w:val="false"/>
          <w:bCs w:val="false"/>
        </w:rPr>
        <w:t xml:space="preserve"> Rapoartele anuale și trimestriale ale comisiei de cenzori vor fi semnate obligatoriu de toți membrii titulari ai comisiei.</w:t>
      </w:r>
    </w:p>
    <w:p>
      <w:pPr>
        <w:pStyle w:val="Heading2"/>
        <w:spacing w:after="120"/>
      </w:pPr>
      <w:r>
        <w:t xml:space="preserve">Art. 48 — COMISIA TERITORIALA DE DISCIPLINA.</w:t>
      </w:r>
    </w:p>
    <w:p>
      <w:pPr>
        <w:spacing w:after="120"/>
        <w:jc w:val="both"/>
      </w:pPr>
      <w:r>
        <w:rPr>
          <w:b/>
          <w:bCs/>
        </w:rPr>
        <w:t xml:space="preserve">(1)</w:t>
      </w:r>
      <w:r>
        <w:rPr>
          <w:b w:val="false"/>
          <w:bCs w:val="false"/>
        </w:rPr>
        <w:t xml:space="preserve"> Organizarea și funcționarea comisiei teritoriale de disciplină vor respecta întocmai prevederile Regulamentului Cadru, și ale ROF privind activitatea jurisdicțională a comisiilor teritoriale de disciplină și cea a Comisiei Naționale de Disciplină, denumită în continuare Codul de procedură disciplinară.</w:t>
      </w:r>
    </w:p>
    <w:p>
      <w:pPr>
        <w:spacing w:after="120"/>
        <w:jc w:val="both"/>
      </w:pPr>
      <w:r>
        <w:rPr>
          <w:b/>
          <w:bCs/>
        </w:rPr>
        <w:t xml:space="preserve">(2)</w:t>
      </w:r>
      <w:r>
        <w:rPr>
          <w:b w:val="false"/>
          <w:bCs w:val="false"/>
        </w:rPr>
        <w:t xml:space="preserve"> În cadrul OART se organizează și funcționează o comisie teritorială de disciplină, independentă de forurile de conducere ale filialei.</w:t>
      </w:r>
    </w:p>
    <w:p>
      <w:pPr>
        <w:spacing w:after="120"/>
        <w:jc w:val="both"/>
      </w:pPr>
      <w:r>
        <w:rPr>
          <w:b/>
          <w:bCs/>
        </w:rPr>
        <w:t xml:space="preserve">(3)</w:t>
      </w:r>
      <w:r>
        <w:rPr>
          <w:b w:val="false"/>
          <w:bCs w:val="false"/>
        </w:rPr>
        <w:t xml:space="preserve"> Comisia teritorială de disciplină a OART este compusă din 13 membri, din care 9 titulari și 4 supleanți. În cazul în care numărul de membri ai filialei se va modifica substanțial conducând la încadrarea într-un alt prag, conform prevederilor art. 100 alin )1) din ROF, prevederile anterior menționate se vor aplica în mod corespunzător, iar numărul membrilor Comisiei Teritoriale de Disciplină se va ajusta în consecință.</w:t>
      </w:r>
    </w:p>
    <w:p>
      <w:pPr>
        <w:spacing w:after="120"/>
        <w:jc w:val="both"/>
      </w:pPr>
      <w:r>
        <w:rPr>
          <w:b/>
          <w:bCs/>
        </w:rPr>
        <w:t xml:space="preserve">(4)</w:t>
      </w:r>
      <w:r>
        <w:rPr>
          <w:b w:val="false"/>
          <w:bCs w:val="false"/>
        </w:rPr>
        <w:t xml:space="preserve"> Cel puțin două treimi dintre membrii comisiei teritoriale de disciplină vor fi arhitecți cu drept de semnătură.</w:t>
      </w:r>
    </w:p>
    <w:p>
      <w:pPr>
        <w:spacing w:after="120"/>
        <w:jc w:val="both"/>
      </w:pPr>
      <w:r>
        <w:rPr>
          <w:b/>
          <w:bCs/>
        </w:rPr>
        <w:t xml:space="preserve">(5)</w:t>
      </w:r>
      <w:r>
        <w:rPr>
          <w:b w:val="false"/>
          <w:bCs w:val="false"/>
        </w:rPr>
        <w:t xml:space="preserve"> Membrii comisiei teritoriale de disciplină sunt aleși de Conferința Teritorială a Filialei pentru o perioadă de 4 ani, dar nu mai mult de două mandate consecutiv.</w:t>
      </w:r>
    </w:p>
    <w:p>
      <w:pPr>
        <w:pStyle w:val="Heading2"/>
        <w:spacing w:after="120"/>
      </w:pPr>
      <w:r>
        <w:t xml:space="preserve">Art. 49 — ORGANIZAREA SI FUNCTIONAREA COMISIEI TERITORIALE DE DISCIPLINA.</w:t>
      </w:r>
    </w:p>
    <w:p>
      <w:pPr>
        <w:spacing w:after="120"/>
        <w:jc w:val="both"/>
      </w:pPr>
      <w:r>
        <w:rPr>
          <w:b/>
          <w:bCs/>
        </w:rPr>
        <w:t xml:space="preserve">(1)</w:t>
      </w:r>
      <w:r>
        <w:rPr>
          <w:b w:val="false"/>
          <w:bCs w:val="false"/>
        </w:rPr>
        <w:t xml:space="preserve"> Comisia teritorială de disciplină din cadrul OART se organizează și își desfășoară activitatea în conformitate cu dispozițiile Legii, ale ROF, ale Codului de procedură disciplinară, ale Regulamentului propriu de organizare și funcționare adoptat de Consiliul Teritorial de Conducere al Filialei, dispoziții ce vor fi completate cu cele ale Codului de Procedură Civilă.</w:t>
      </w:r>
    </w:p>
    <w:p>
      <w:pPr>
        <w:spacing w:after="120"/>
        <w:jc w:val="both"/>
      </w:pPr>
      <w:r>
        <w:rPr>
          <w:b/>
          <w:bCs/>
        </w:rPr>
        <w:t xml:space="preserve">(2)</w:t>
      </w:r>
      <w:r>
        <w:rPr>
          <w:b w:val="false"/>
          <w:bCs w:val="false"/>
        </w:rPr>
        <w:t xml:space="preserve"> Membrii comisiilor teritoriale de disciplină se aleg de conferința teritorială, dintre arhitecții cu o vechime de minimum 10 ani în profesie.</w:t>
      </w:r>
    </w:p>
    <w:p>
      <w:pPr>
        <w:spacing w:after="120"/>
        <w:jc w:val="both"/>
      </w:pPr>
      <w:r>
        <w:rPr>
          <w:b/>
          <w:bCs/>
        </w:rPr>
        <w:t xml:space="preserve">(3)</w:t>
      </w:r>
      <w:r>
        <w:rPr>
          <w:b w:val="false"/>
          <w:bCs w:val="false"/>
        </w:rPr>
        <w:t xml:space="preserve"> Comisia se întrunește: (a)     pentru prima dată în termen de 30 zile de la alegerea sa, pentru desemnarea președintelui; (b)     în ședințe de lucru la convocarea președintelui;</w:t>
      </w:r>
    </w:p>
    <w:p>
      <w:pPr>
        <w:spacing w:after="120"/>
        <w:jc w:val="both"/>
      </w:pPr>
      <w:r>
        <w:rPr>
          <w:b/>
          <w:bCs/>
        </w:rPr>
        <w:t xml:space="preserve">(4)</w:t>
      </w:r>
      <w:r>
        <w:rPr>
          <w:b w:val="false"/>
          <w:bCs w:val="false"/>
        </w:rPr>
        <w:t xml:space="preserve"> Un angajat al OART, desemnat de Consiliul de Conducere Teritorial, îndeplinește funcția de secretar al comisiei teritoriale de disciplină CAPITOLUL VI – RAPORTURILE FILIALEI</w:t>
      </w:r>
    </w:p>
    <w:p>
      <w:pPr>
        <w:pStyle w:val="Heading2"/>
        <w:spacing w:after="120"/>
      </w:pPr>
      <w:r>
        <w:t xml:space="preserve">Art. 50 — RAPORTUL OART CU ORDINUL.</w:t>
      </w:r>
    </w:p>
    <w:p>
      <w:pPr>
        <w:spacing w:after="120"/>
        <w:jc w:val="both"/>
      </w:pPr>
      <w:r>
        <w:rPr>
          <w:b/>
          <w:bCs/>
        </w:rPr>
        <w:t xml:space="preserve">(1)</w:t>
      </w:r>
      <w:r>
        <w:rPr>
          <w:b w:val="false"/>
          <w:bCs w:val="false"/>
        </w:rPr>
        <w:t xml:space="preserve"> Președintele OART face parte din grupul de lucru al președinților constituit la nivelul Ordinului, potrivit art. 37 alin. (3) din ROF</w:t>
      </w:r>
    </w:p>
    <w:p>
      <w:pPr>
        <w:spacing w:after="120"/>
        <w:jc w:val="both"/>
      </w:pPr>
      <w:r>
        <w:rPr>
          <w:b/>
          <w:bCs/>
        </w:rPr>
        <w:t xml:space="preserve">(2)</w:t>
      </w:r>
      <w:r>
        <w:rPr>
          <w:b w:val="false"/>
          <w:bCs w:val="false"/>
        </w:rPr>
        <w:t xml:space="preserve"> În exercitarea atribuțiilor sale, forurile de conducere ale Ordinului emit hotărâri și decizii obligatorii pentru forurile de conducere ale filialei. Filiala, sub sancțiunea nulității, nu poate emite hotărâri și decizii contradictorii actelor administrative ale forurilor de conducere ale Ordinului.</w:t>
      </w:r>
    </w:p>
    <w:p>
      <w:pPr>
        <w:spacing w:after="120"/>
        <w:jc w:val="both"/>
      </w:pPr>
      <w:r>
        <w:rPr>
          <w:b/>
          <w:bCs/>
        </w:rPr>
        <w:t xml:space="preserve">(3)</w:t>
      </w:r>
      <w:r>
        <w:rPr>
          <w:b w:val="false"/>
          <w:bCs w:val="false"/>
        </w:rPr>
        <w:t xml:space="preserve"> Filialele teritoriale au dreptul de a solicita toate documentele adoptate de forurile de conducere și grupurile de lucru ale Ordinului, precum și informații legate de acțiuni, manifestări sau demersuri realizate.</w:t>
      </w:r>
    </w:p>
    <w:p>
      <w:pPr>
        <w:spacing w:after="120"/>
        <w:jc w:val="both"/>
      </w:pPr>
      <w:r>
        <w:rPr>
          <w:b/>
          <w:bCs/>
        </w:rPr>
        <w:t xml:space="preserve">(4)</w:t>
      </w:r>
      <w:r>
        <w:rPr>
          <w:b w:val="false"/>
          <w:bCs w:val="false"/>
        </w:rPr>
        <w:t xml:space="preserve"> Filiala OART este obligată să comunice Ordinului toate documentele prevăzute expres în Regulamentul Cadru și în ROF.</w:t>
      </w:r>
    </w:p>
    <w:p>
      <w:pPr>
        <w:pStyle w:val="Heading2"/>
        <w:spacing w:after="120"/>
      </w:pPr>
      <w:r>
        <w:t xml:space="preserve">Art. 60 — RAPORTURILE PATRIMONIALE.</w:t>
      </w:r>
    </w:p>
    <w:p>
      <w:pPr>
        <w:spacing w:after="120"/>
        <w:jc w:val="both"/>
      </w:pPr>
      <w:r>
        <w:rPr>
          <w:b/>
          <w:bCs/>
        </w:rPr>
        <w:t xml:space="preserve">(1)</w:t>
      </w:r>
      <w:r>
        <w:rPr>
          <w:b w:val="false"/>
          <w:bCs w:val="false"/>
        </w:rPr>
        <w:t xml:space="preserve"> Filiala își poate constitui patrimoniu distinct de cel al Ordinului.</w:t>
      </w:r>
    </w:p>
    <w:p>
      <w:pPr>
        <w:spacing w:after="120"/>
        <w:jc w:val="both"/>
      </w:pPr>
      <w:r>
        <w:rPr>
          <w:b/>
          <w:bCs/>
        </w:rPr>
        <w:t xml:space="preserve">(2)</w:t>
      </w:r>
      <w:r>
        <w:rPr>
          <w:b w:val="false"/>
          <w:bCs w:val="false"/>
        </w:rPr>
        <w:t xml:space="preserve"> Filiala OART este entitate cu personalitate juridică, care poate încheia în nume propriu acte juridice de administrare și conservare și pot încheia acte juridice de dispoziție, în numele și pe seama Ordinului, numai pe baza hotărârii prealabile a Colegiului director al Ordinului.</w:t>
      </w:r>
    </w:p>
    <w:p>
      <w:pPr>
        <w:pStyle w:val="Heading2"/>
        <w:spacing w:after="120"/>
      </w:pPr>
      <w:r>
        <w:t xml:space="preserve">Art. 61 — RELATIILE CU MEMBRII FILIALEI</w:t>
      </w:r>
    </w:p>
    <w:p>
      <w:pPr>
        <w:spacing w:after="120"/>
        <w:jc w:val="both"/>
      </w:pPr>
      <w:r>
        <w:rPr>
          <w:b w:val="false"/>
          <w:bCs w:val="false"/>
        </w:rPr>
        <w:t xml:space="preserve">Președintele filialei, Consiliul de conducere teritorial și Colegiul Director teritorial au obligația de a informa toți membrii despre întreaga activitate desfășurată, de a menține și dezvolta relații de colaborare permanentă cu membrii filialei și cu ceilalți membri ai Ordinului, precum și cu forurile de conducere ale celorlalte filiale și cele ale Ordinului. CAPITOLUL VII – DISPOZIȚII ART. 62 DISPOZIȚII FINALE</w:t>
      </w:r>
    </w:p>
    <w:p>
      <w:pPr>
        <w:spacing w:after="120"/>
        <w:jc w:val="both"/>
      </w:pPr>
      <w:r>
        <w:rPr>
          <w:b/>
          <w:bCs/>
        </w:rPr>
        <w:t xml:space="preserve">(1)</w:t>
      </w:r>
      <w:r>
        <w:rPr>
          <w:b w:val="false"/>
          <w:bCs w:val="false"/>
        </w:rPr>
        <w:t xml:space="preserve"> Prezentul Regulament se completează cu legea, Regulamentul de organizare și funcționare a Ordinului si Regulamentul - Cadru.</w:t>
      </w:r>
    </w:p>
    <w:p>
      <w:pPr>
        <w:spacing w:after="120"/>
        <w:jc w:val="both"/>
      </w:pPr>
      <w:r>
        <w:rPr>
          <w:b/>
          <w:bCs/>
        </w:rPr>
        <w:t xml:space="preserve">(2)</w:t>
      </w:r>
      <w:r>
        <w:rPr>
          <w:b w:val="false"/>
          <w:bCs w:val="false"/>
        </w:rPr>
        <w:t xml:space="preserve"> Prezentul Regulament intră în vigoare odată cu aprobarea sa de către Conferința Teritorială a Filialei.</w:t>
      </w:r>
    </w:p>
    <w:p>
      <w:pPr>
        <w:spacing w:after="120"/>
        <w:jc w:val="both"/>
      </w:pPr>
      <w:r>
        <w:rPr>
          <w:b/>
          <w:bCs/>
        </w:rPr>
        <w:t xml:space="preserve">(3)</w:t>
      </w:r>
      <w:r>
        <w:rPr>
          <w:b w:val="false"/>
          <w:bCs w:val="false"/>
        </w:rPr>
        <w:t xml:space="preserve"> La data aprobării prezentului Regulament de către Conferința teritorială, Regulamentul OART aprobat de Conferința teritorială din anul 2022 se abrogă. 29</w:t>
      </w:r>
    </w:p>
    <w:p>
      <w:pPr>
        <w:pStyle w:val="Heading2"/>
        <w:spacing w:after="120"/>
      </w:pPr>
      <w:r>
        <w:t xml:space="preserve">Cap. nou — Vot electronic verificabil (Belenios) — Vot electronic verificabil, fereastra ≥72h</w:t>
      </w:r>
    </w:p>
    <w:p>
      <w:pPr>
        <w:spacing w:after="120"/>
        <w:jc w:val="both"/>
      </w:pPr>
      <w:r>
        <w:rPr>
          <w:b/>
          <w:bCs/>
        </w:rPr>
        <w:t xml:space="preserve">Art. — Sistemul de vot electronic verificabil.</w:t>
      </w:r>
    </w:p>
    <w:p>
      <w:pPr>
        <w:spacing w:after="120"/>
        <w:jc w:val="both"/>
      </w:pPr>
      <w:r>
        <w:rPr>
          <w:b/>
          <w:bCs/>
        </w:rPr>
        <w:t xml:space="preserve">(1)</w:t>
      </w:r>
      <w:r>
        <w:rPr>
          <w:b w:val="false"/>
          <w:bCs w:val="false"/>
        </w:rPr>
        <w:t xml:space="preserve"> Pentru votul forurilor de conducere colective, filiala utilizează un sistem de vot electronic verificabil de la un capăt la altul (E2E-V), cu buletin public append-only, verificator open-source și amprentă semnată calificat și marcată temporal de un prestator calificat (QTSP), respectând principiile art. 3 și cerințele art. 7 din Procedura privind votul electronic.</w:t>
      </w:r>
    </w:p>
    <w:p>
      <w:pPr>
        <w:spacing w:after="120"/>
        <w:jc w:val="both"/>
      </w:pPr>
      <w:r>
        <w:rPr>
          <w:b/>
          <w:bCs/>
        </w:rPr>
        <w:t xml:space="preserve">(2)</w:t>
      </w:r>
      <w:r>
        <w:rPr>
          <w:b w:val="false"/>
          <w:bCs w:val="false"/>
        </w:rPr>
        <w:t xml:space="preserve"> Componentele criptografice: generarea distribuită a cheii (DKG) și decriptarea prin prag de către trustees — Comisia de verificare și numărare a voturilor (ROF art. 17); un registrar independent, fără acces la criptotexte; separarea identitate-opțiune este irevocabilă la votul secret.</w:t>
      </w:r>
    </w:p>
    <w:p>
      <w:pPr>
        <w:spacing w:after="120"/>
        <w:jc w:val="both"/>
      </w:pPr>
      <w:r>
        <w:rPr>
          <w:b/>
          <w:bCs/>
        </w:rPr>
        <w:t xml:space="preserve">(3)</w:t>
      </w:r>
      <w:r>
        <w:rPr>
          <w:b w:val="false"/>
          <w:bCs w:val="false"/>
        </w:rPr>
        <w:t xml:space="preserve"> Fereastra de vot la distanță este de </w:t>
      </w:r>
      <w:r>
        <w:rPr>
          <w:b/>
          <w:bCs/>
        </w:rPr>
        <w:t xml:space="preserve">minimum 72 de ore</w:t>
      </w:r>
      <w:r>
        <w:rPr>
          <w:b w:val="false"/>
          <w:bCs w:val="false"/>
        </w:rPr>
        <w:t xml:space="preserve">; în această fereastră contează </w:t>
      </w:r>
      <w:r>
        <w:rPr>
          <w:b/>
          <w:bCs/>
        </w:rPr>
        <w:t xml:space="preserve">numai ultima exprimare validă</w:t>
      </w:r>
      <w:r>
        <w:rPr>
          <w:b w:val="false"/>
          <w:bCs w:val="false"/>
        </w:rPr>
        <w:t xml:space="preserve"> a votantului, iar sistemul nu dezvăluie faptul re-votării. </w:t>
      </w:r>
      <w:r>
        <w:rPr>
          <w:b/>
          <w:bCs/>
        </w:rPr>
        <w:t xml:space="preserve">[AVERTISMENT: alin. (3) depășește litera Procedurii actuale; intră în vigoare după completarea Procedurii prin HCN — vezi secțiunea 4.]</w:t>
      </w:r>
    </w:p>
    <w:p>
      <w:pPr>
        <w:spacing w:after="120"/>
        <w:jc w:val="both"/>
      </w:pPr>
      <w:r>
        <w:rPr>
          <w:b/>
          <w:bCs/>
        </w:rPr>
        <w:t xml:space="preserve">(4)</w:t>
      </w:r>
      <w:r>
        <w:rPr>
          <w:b w:val="false"/>
          <w:bCs w:val="false"/>
        </w:rPr>
        <w:t xml:space="preserve"> Lista de prezență cuprinde membrii autentificați care au confirmat participarea în fereastră; cvorumul se raportează la această listă.</w:t>
      </w:r>
    </w:p>
    <w:p>
      <w:pPr>
        <w:spacing w:after="120"/>
        <w:jc w:val="both"/>
      </w:pPr>
      <w:r>
        <w:rPr>
          <w:b/>
          <w:bCs/>
        </w:rPr>
        <w:t xml:space="preserve">(5)</w:t>
      </w:r>
      <w:r>
        <w:rPr>
          <w:b w:val="false"/>
          <w:bCs w:val="false"/>
        </w:rPr>
        <w:t xml:space="preserve"> Pragurile de alegere: pentru </w:t>
      </w:r>
      <w:r>
        <w:rPr>
          <w:b/>
          <w:bCs/>
        </w:rPr>
        <w:t xml:space="preserve">președinte</w:t>
      </w:r>
      <w:r>
        <w:rPr>
          <w:b w:val="false"/>
          <w:bCs w:val="false"/>
        </w:rPr>
        <w:t xml:space="preserve"> (uninominal) se consemnează atât pe voturile valabil exprimate, cât și pe </w:t>
      </w:r>
      <w:r>
        <w:rPr>
          <w:b/>
          <w:bCs/>
        </w:rPr>
        <w:t xml:space="preserve">participanții cu drept de vot</w:t>
      </w:r>
      <w:r>
        <w:rPr>
          <w:b w:val="false"/>
          <w:bCs w:val="false"/>
        </w:rPr>
        <w:t xml:space="preserve"> (Legea art. 33 — vezi Nota din secțiunea 5); pentru </w:t>
      </w:r>
      <w:r>
        <w:rPr>
          <w:b/>
          <w:bCs/>
        </w:rPr>
        <w:t xml:space="preserve">consilii și comisii</w:t>
      </w:r>
      <w:r>
        <w:rPr>
          <w:b w:val="false"/>
          <w:bCs w:val="false"/>
        </w:rPr>
        <w:t xml:space="preserve">, prin </w:t>
      </w:r>
      <w:r>
        <w:rPr>
          <w:b/>
          <w:bCs/>
        </w:rPr>
        <w:t xml:space="preserve">pluralitate</w:t>
      </w:r>
      <w:r>
        <w:rPr>
          <w:b w:val="false"/>
          <w:bCs w:val="false"/>
        </w:rPr>
        <w:t xml:space="preserve">.</w:t>
      </w:r>
    </w:p>
    <w:p>
      <w:pPr>
        <w:spacing w:after="120"/>
        <w:jc w:val="both"/>
      </w:pPr>
      <w:r>
        <w:rPr>
          <w:b/>
          <w:bCs/>
        </w:rPr>
        <w:t xml:space="preserve">(6)</w:t>
      </w:r>
      <w:r>
        <w:rPr>
          <w:b w:val="false"/>
          <w:bCs w:val="false"/>
        </w:rPr>
        <w:t xml:space="preserve"> Utilizarea sistemului pentru scrutin cu efect statutar este condiționată de desemnarea conform art. 7 alin. (5) din Procedură. Până la desemnare, sistemul se folosește exclusiv pentru scrutine de test sau consultative.</w:t>
      </w:r>
    </w:p>
    <w:p>
      <w:pPr>
        <w:pStyle w:val="Heading2"/>
        <w:spacing w:after="120"/>
      </w:pPr>
      <w:r>
        <w:t xml:space="preserve">Art. 62 (nou) — Canalul de idei — propunerile electronice ale membrilor — Canalul de idei — propunerile electronice ale membrilor</w:t>
      </w:r>
    </w:p>
    <w:p>
      <w:pPr>
        <w:spacing w:after="120"/>
        <w:jc w:val="both"/>
      </w:pPr>
      <w:r>
        <w:rPr>
          <w:b/>
          <w:bCs/>
        </w:rPr>
        <w:t xml:space="preserve">Art. X — Propunerile membrilor prin mijloace electronice.</w:t>
      </w:r>
    </w:p>
    <w:p>
      <w:pPr>
        <w:spacing w:after="120"/>
        <w:jc w:val="both"/>
      </w:pPr>
      <w:r>
        <w:rPr>
          <w:b/>
          <w:bCs/>
        </w:rPr>
        <w:t xml:space="preserve">(1)</w:t>
      </w:r>
      <w:r>
        <w:rPr>
          <w:b w:val="false"/>
          <w:bCs w:val="false"/>
        </w:rPr>
        <w:t xml:space="preserve"> Membrii filialei își pot exercita dreptul de propuneri de îmbunătățire a activității filialei prevăzut de Reg-cadru art. 9 lit. c), precum și dreptul de amendamente la documentele supuse aprobării prevăzut de ROF art. 51 lit. e) și Reg-cadru art. 9 lit. e), inclusiv prin platforma digitală.</w:t>
      </w:r>
    </w:p>
    <w:p>
      <w:pPr>
        <w:spacing w:after="120"/>
        <w:jc w:val="both"/>
      </w:pPr>
      <w:r>
        <w:rPr>
          <w:b/>
          <w:bCs/>
        </w:rPr>
        <w:t xml:space="preserve">(2)</w:t>
      </w:r>
      <w:r>
        <w:rPr>
          <w:b w:val="false"/>
          <w:bCs w:val="false"/>
        </w:rPr>
        <w:t xml:space="preserve"> Propunerea electronică respectă condițiile Reg-cadru art. 17 alin. (2): formă scrisă, motivare în drept și în fapt, identificarea autorului.</w:t>
      </w:r>
    </w:p>
    <w:p>
      <w:pPr>
        <w:spacing w:after="120"/>
        <w:jc w:val="both"/>
      </w:pPr>
      <w:r>
        <w:rPr>
          <w:b/>
          <w:bCs/>
        </w:rPr>
        <w:t xml:space="preserve">(3)</w:t>
      </w:r>
      <w:r>
        <w:rPr>
          <w:b w:val="false"/>
          <w:bCs w:val="false"/>
        </w:rPr>
        <w:t xml:space="preserve"> Propunerile depuse în perioada de consultare urmează regimul și termenele Reg-cadru art. 17 și ROF art. 13.</w:t>
      </w:r>
    </w:p>
    <w:p>
      <w:pPr>
        <w:spacing w:after="120"/>
        <w:jc w:val="both"/>
      </w:pPr>
      <w:r>
        <w:rPr>
          <w:b/>
          <w:bCs/>
        </w:rPr>
        <w:t xml:space="preserve">(4)</w:t>
      </w:r>
      <w:r>
        <w:rPr>
          <w:b w:val="false"/>
          <w:bCs w:val="false"/>
        </w:rPr>
        <w:t xml:space="preserve"> Propunerile din afara acestei perioade au caracter consultativ și se înregistrează într-un registru, fără a obliga forurile.</w:t>
      </w:r>
    </w:p>
    <w:p>
      <w:pPr>
        <w:pStyle w:val="Heading2"/>
        <w:spacing w:after="120"/>
      </w:pPr>
      <w:r>
        <w:t xml:space="preserve">Art. 63 (nou) — Canalul de idei — soluționarea în termen a propunerilor — Canalul de idei — soluționarea în termen a propunerilor</w:t>
      </w:r>
    </w:p>
    <w:p>
      <w:pPr>
        <w:spacing w:after="120"/>
        <w:jc w:val="both"/>
      </w:pPr>
      <w:r>
        <w:rPr>
          <w:b/>
          <w:bCs/>
        </w:rPr>
        <w:t xml:space="preserve">Art. X+1 — Soluționarea propunerilor înregistrate.</w:t>
      </w:r>
    </w:p>
    <w:p>
      <w:pPr>
        <w:spacing w:after="120"/>
        <w:jc w:val="both"/>
      </w:pPr>
      <w:r>
        <w:rPr>
          <w:b/>
          <w:bCs/>
        </w:rPr>
        <w:t xml:space="preserve">(1)</w:t>
      </w:r>
      <w:r>
        <w:rPr>
          <w:b w:val="false"/>
          <w:bCs w:val="false"/>
        </w:rPr>
        <w:t xml:space="preserve"> Propunerile membrilor înregistrate, inclusiv electronice, se analizează de consiliul de conducere teritorial sau, prin delegare, de colegiul director teritorial.</w:t>
      </w:r>
    </w:p>
    <w:p>
      <w:pPr>
        <w:spacing w:after="120"/>
        <w:jc w:val="both"/>
      </w:pPr>
      <w:r>
        <w:rPr>
          <w:b/>
          <w:bCs/>
        </w:rPr>
        <w:t xml:space="preserve">(2)</w:t>
      </w:r>
      <w:r>
        <w:rPr>
          <w:b w:val="false"/>
          <w:bCs w:val="false"/>
        </w:rPr>
        <w:t xml:space="preserve"> Autorului i se comunică modul de soluționare, motivat, în termenul stabilit prin prezentul regulament.</w:t>
      </w:r>
    </w:p>
    <w:p>
      <w:pPr>
        <w:spacing w:after="120"/>
        <w:jc w:val="both"/>
      </w:pPr>
      <w:r>
        <w:rPr>
          <w:b/>
          <w:bCs/>
        </w:rPr>
        <w:t xml:space="preserve">(3)</w:t>
      </w:r>
      <w:r>
        <w:rPr>
          <w:b w:val="false"/>
          <w:bCs w:val="false"/>
        </w:rPr>
        <w:t xml:space="preserve"> Dreptul se întemeiază pe Reg-cadru art. 9 lit. c) și i) și art. 6 alin. (2).</w:t>
      </w:r>
    </w:p>
    <w:p>
      <w:pPr>
        <w:pStyle w:val="Heading2"/>
        <w:spacing w:after="120"/>
      </w:pPr>
      <w:r>
        <w:t xml:space="preserve">Art. 64 (nou) — Canalul de idei — susțineri și praguri fără uzurparea competenței forurilor — Canalul de idei — susțineri și praguri fără uzurparea competenței forurilor</w:t>
      </w:r>
    </w:p>
    <w:p>
      <w:pPr>
        <w:spacing w:after="120"/>
        <w:jc w:val="both"/>
      </w:pPr>
      <w:r>
        <w:rPr>
          <w:b/>
          <w:bCs/>
        </w:rPr>
        <w:t xml:space="preserve">Art. X+2 — Susținerea propunerilor și efectele pragurilor.</w:t>
      </w:r>
    </w:p>
    <w:p>
      <w:pPr>
        <w:spacing w:after="120"/>
        <w:jc w:val="both"/>
      </w:pPr>
      <w:r>
        <w:rPr>
          <w:b/>
          <w:bCs/>
        </w:rPr>
        <w:t xml:space="preserve">(1)</w:t>
      </w:r>
      <w:r>
        <w:rPr>
          <w:b w:val="false"/>
          <w:bCs w:val="false"/>
        </w:rPr>
        <w:t xml:space="preserve"> O propunere poate primi susțineri din partea membrilor.</w:t>
      </w:r>
    </w:p>
    <w:p>
      <w:pPr>
        <w:spacing w:after="120"/>
        <w:jc w:val="both"/>
      </w:pPr>
      <w:r>
        <w:rPr>
          <w:b/>
          <w:bCs/>
        </w:rPr>
        <w:t xml:space="preserve">(2)</w:t>
      </w:r>
      <w:r>
        <w:rPr>
          <w:b w:val="false"/>
          <w:bCs w:val="false"/>
        </w:rPr>
        <w:t xml:space="preserve"> Atingerea pragului NU produce includerea automată pe ordinea de zi, ci generează o solicitare motivată către președinte / consiliul de conducere teritorial, care decide oportunitatea înscrierii.</w:t>
      </w:r>
    </w:p>
    <w:p>
      <w:pPr>
        <w:spacing w:after="120"/>
        <w:jc w:val="both"/>
      </w:pPr>
      <w:r>
        <w:rPr>
          <w:b/>
          <w:bCs/>
        </w:rPr>
        <w:t xml:space="preserve">(3)</w:t>
      </w:r>
      <w:r>
        <w:rPr>
          <w:b w:val="false"/>
          <w:bCs w:val="false"/>
        </w:rPr>
        <w:t xml:space="preserve"> Forul comunică autorului modul de soluționare, în termen.</w:t>
      </w:r>
    </w:p>
    <w:p>
      <w:pPr>
        <w:spacing w:after="120"/>
        <w:jc w:val="both"/>
      </w:pPr>
      <w:r>
        <w:rPr>
          <w:b/>
          <w:bCs/>
        </w:rPr>
        <w:t xml:space="preserve">(4)</w:t>
      </w:r>
      <w:r>
        <w:rPr>
          <w:b w:val="false"/>
          <w:bCs w:val="false"/>
        </w:rPr>
        <w:t xml:space="preserve"> Pragurile și termenele se stabilesc prin hotărâre a consiliului de conducere teritorial și se publică.</w:t>
      </w:r>
    </w:p>
    <w:p>
      <w:pPr>
        <w:pStyle w:val="Heading2"/>
        <w:spacing w:after="120"/>
      </w:pPr>
      <w:r>
        <w:t xml:space="preserve">Art. 65 (nou) — Canalul de idei — instrumentarea inițiativei colective (1/3 din membri) — Canalul de idei — instrumentarea inițiativei colective (1/3 din membri)</w:t>
      </w:r>
    </w:p>
    <w:p>
      <w:pPr>
        <w:spacing w:after="120"/>
        <w:jc w:val="both"/>
      </w:pPr>
      <w:r>
        <w:rPr>
          <w:b/>
          <w:bCs/>
        </w:rPr>
        <w:t xml:space="preserve">Art. X+3 — Sprijinul digital pentru inițiativa colectivă.</w:t>
      </w:r>
    </w:p>
    <w:p>
      <w:pPr>
        <w:spacing w:after="120"/>
        <w:jc w:val="both"/>
      </w:pPr>
      <w:r>
        <w:rPr>
          <w:b/>
          <w:bCs/>
        </w:rPr>
        <w:t xml:space="preserve">(1)</w:t>
      </w:r>
      <w:r>
        <w:rPr>
          <w:b w:val="false"/>
          <w:bCs w:val="false"/>
        </w:rPr>
        <w:t xml:space="preserve"> Platforma poate organiza și colecta susțineri pentru exercitarea dreptului prevăzut de Reg-cadru art. 12 alin. (7) și ROF art. 7 — convocarea conferinței la cererea a 1/3 din membri.</w:t>
      </w:r>
    </w:p>
    <w:p>
      <w:pPr>
        <w:spacing w:after="120"/>
        <w:jc w:val="both"/>
      </w:pPr>
      <w:r>
        <w:rPr>
          <w:b/>
          <w:bCs/>
        </w:rPr>
        <w:t xml:space="preserve">(2)</w:t>
      </w:r>
      <w:r>
        <w:rPr>
          <w:b w:val="false"/>
          <w:bCs w:val="false"/>
        </w:rPr>
        <w:t xml:space="preserve"> Validitatea cererii rămâne condiționată de semnături olografe în original sau electronice calificate (Reg-cadru art. 12 alin. (10), ROF art. 7 alin. (4)).</w:t>
      </w:r>
    </w:p>
    <w:p>
      <w:pPr>
        <w:spacing w:after="120"/>
        <w:jc w:val="both"/>
      </w:pPr>
      <w:r>
        <w:rPr>
          <w:b/>
          <w:bCs/>
        </w:rPr>
        <w:t xml:space="preserve">(3)</w:t>
      </w:r>
      <w:r>
        <w:rPr>
          <w:b w:val="false"/>
          <w:bCs w:val="false"/>
        </w:rPr>
        <w:t xml:space="preserve"> Platforma pregătește și centralizează lista; verificarea finală revine aparatului administrativ.</w:t>
      </w:r>
    </w:p>
    <w:p>
      <w:pPr>
        <w:pStyle w:val="Heading2"/>
        <w:spacing w:after="120"/>
      </w:pPr>
      <w:r>
        <w:t xml:space="preserve">Art. 66 (nou) — Canalul de idei — angajamentele individuale ale membrilor (nivel personal) — Canalul de idei — angajamentele individuale ale membrilor (nivel personal)</w:t>
      </w:r>
    </w:p>
    <w:p>
      <w:pPr>
        <w:spacing w:after="120"/>
        <w:jc w:val="both"/>
      </w:pPr>
      <w:r>
        <w:rPr>
          <w:b/>
          <w:bCs/>
        </w:rPr>
        <w:t xml:space="preserve">Art. X+4 — Angajamentele individuale.</w:t>
      </w:r>
    </w:p>
    <w:p>
      <w:pPr>
        <w:spacing w:after="120"/>
        <w:jc w:val="both"/>
      </w:pPr>
      <w:r>
        <w:rPr>
          <w:b/>
          <w:bCs/>
        </w:rPr>
        <w:t xml:space="preserve">(1)</w:t>
      </w:r>
      <w:r>
        <w:rPr>
          <w:b w:val="false"/>
          <w:bCs w:val="false"/>
        </w:rPr>
        <w:t xml:space="preserve"> Membrul poate publica un angajament propriu care nu antrenează obligații ale forurilor.</w:t>
      </w:r>
    </w:p>
    <w:p>
      <w:pPr>
        <w:spacing w:after="120"/>
        <w:jc w:val="both"/>
      </w:pPr>
      <w:r>
        <w:rPr>
          <w:b/>
          <w:bCs/>
        </w:rPr>
        <w:t xml:space="preserve">(2)</w:t>
      </w:r>
      <w:r>
        <w:rPr>
          <w:b w:val="false"/>
          <w:bCs w:val="false"/>
        </w:rPr>
        <w:t xml:space="preserve"> Publicarea numelui și conținutului se face cu consimțământ explicit, retras oricând cu efect pentru viitor.</w:t>
      </w:r>
    </w:p>
    <w:p>
      <w:pPr>
        <w:spacing w:after="120"/>
        <w:jc w:val="both"/>
      </w:pPr>
      <w:r>
        <w:rPr>
          <w:b/>
          <w:bCs/>
        </w:rPr>
        <w:t xml:space="preserve">(3)</w:t>
      </w:r>
      <w:r>
        <w:rPr>
          <w:b w:val="false"/>
          <w:bCs w:val="false"/>
        </w:rPr>
        <w:t xml:space="preserve"> Semnalarea și suspendarea temporară au criterii publicate și dreptul autorului de a contesta, analiza fiind făcută de DPO.</w:t>
      </w:r>
    </w:p>
    <w:p>
      <w:pPr>
        <w:pStyle w:val="Heading2"/>
        <w:spacing w:after="120"/>
      </w:pPr>
      <w:r>
        <w:t xml:space="preserve">Art. 67 (nou) — Canalul de idei — protecția datelor (autor, susțineri, flaguri) — Canalul de idei — protecția datelor (autor, susțineri, flaguri)</w:t>
      </w:r>
    </w:p>
    <w:p>
      <w:pPr>
        <w:spacing w:after="120"/>
        <w:jc w:val="both"/>
      </w:pPr>
      <w:r>
        <w:rPr>
          <w:b/>
          <w:bCs/>
        </w:rPr>
        <w:t xml:space="preserve">Art. X+5 — Protecția datelor.</w:t>
      </w:r>
    </w:p>
    <w:p>
      <w:pPr>
        <w:spacing w:after="120"/>
        <w:jc w:val="both"/>
      </w:pPr>
      <w:r>
        <w:rPr>
          <w:b/>
          <w:bCs/>
        </w:rPr>
        <w:t xml:space="preserve">(1)</w:t>
      </w:r>
      <w:r>
        <w:rPr>
          <w:b w:val="false"/>
          <w:bCs w:val="false"/>
        </w:rPr>
        <w:t xml:space="preserve"> Prelucrarea respectă RGPD și minimizarea.</w:t>
      </w:r>
    </w:p>
    <w:p>
      <w:pPr>
        <w:spacing w:after="120"/>
        <w:jc w:val="both"/>
      </w:pPr>
      <w:r>
        <w:rPr>
          <w:b/>
          <w:bCs/>
        </w:rPr>
        <w:t xml:space="preserve">(2)</w:t>
      </w:r>
      <w:r>
        <w:rPr>
          <w:b w:val="false"/>
          <w:bCs w:val="false"/>
        </w:rPr>
        <w:t xml:space="preserve"> Numărul susținerilor este public agregat; identitatea susținătorilor este vizibilă doar personalului competent, exceptând opțiunea expresă de susținere publică.</w:t>
      </w:r>
    </w:p>
    <w:p>
      <w:pPr>
        <w:spacing w:after="120"/>
        <w:jc w:val="both"/>
      </w:pPr>
      <w:r>
        <w:rPr>
          <w:b/>
          <w:bCs/>
        </w:rPr>
        <w:t xml:space="preserve">(3)</w:t>
      </w:r>
      <w:r>
        <w:rPr>
          <w:b w:val="false"/>
          <w:bCs w:val="false"/>
        </w:rPr>
        <w:t xml:space="preserve"> Datele se păstrează pe durata soluționării și contestațiilor, apoi se anonimizează sau se șterg.</w:t>
      </w:r>
    </w:p>
    <w:p>
      <w:pPr>
        <w:spacing w:after="120"/>
        <w:jc w:val="both"/>
      </w:pPr>
      <w:r>
        <w:rPr>
          <w:b/>
          <w:bCs/>
        </w:rPr>
        <w:t xml:space="preserve">(4)</w:t>
      </w:r>
      <w:r>
        <w:rPr>
          <w:b w:val="false"/>
          <w:bCs w:val="false"/>
        </w:rPr>
        <w:t xml:space="preserve"> Operatorii semnează angajament de confidențialitate (Reg-cadru art. 41 alin. (8)).</w:t>
      </w:r>
    </w:p>
    <w:p>
      <w:pPr>
        <w:pStyle w:val="Heading2"/>
        <w:spacing w:after="120"/>
      </w:pPr>
      <w:r>
        <w:t xml:space="preserve">Cap. nou — Etapa de consultare a membrilor pe proiectele de regulament — Consultarea membrilor asupra proiectelor de regulament</w:t>
      </w:r>
    </w:p>
    <w:p>
      <w:pPr>
        <w:spacing w:after="120"/>
        <w:jc w:val="both"/>
      </w:pPr>
      <w:r>
        <w:rPr>
          <w:b/>
          <w:bCs/>
        </w:rPr>
        <w:t xml:space="preserve">Art. — Consultarea membrilor asupra proiectelor.</w:t>
      </w:r>
    </w:p>
    <w:p>
      <w:pPr>
        <w:spacing w:after="120"/>
        <w:jc w:val="both"/>
      </w:pPr>
      <w:r>
        <w:rPr>
          <w:b/>
          <w:bCs/>
        </w:rPr>
        <w:t xml:space="preserve">(1)</w:t>
      </w:r>
      <w:r>
        <w:rPr>
          <w:b w:val="false"/>
          <w:bCs w:val="false"/>
        </w:rPr>
        <w:t xml:space="preserve"> Filiala pune la dispoziția membrilor un instrument electronic de consultare a documentelor supuse aprobării, cu rol consultativ, fără a substitui votul (Reg-cadru art. 21 alin. (2)).</w:t>
      </w:r>
    </w:p>
    <w:p>
      <w:pPr>
        <w:spacing w:after="120"/>
        <w:jc w:val="both"/>
      </w:pPr>
      <w:r>
        <w:rPr>
          <w:b/>
          <w:bCs/>
        </w:rPr>
        <w:t xml:space="preserve">(2)</w:t>
      </w:r>
      <w:r>
        <w:rPr>
          <w:b w:val="false"/>
          <w:bCs w:val="false"/>
        </w:rPr>
        <w:t xml:space="preserve"> Propunerile și amendamentele depuse în fereastra de consultare urmează regimul și termenele Reg-cadru art. 17 și ROF art. 13 (formă scrisă, motivare în drept și fapt, identificarea titularului).</w:t>
      </w:r>
    </w:p>
    <w:p>
      <w:pPr>
        <w:spacing w:after="120"/>
        <w:jc w:val="both"/>
      </w:pPr>
      <w:r>
        <w:rPr>
          <w:b/>
          <w:bCs/>
        </w:rPr>
        <w:t xml:space="preserve">(3)</w:t>
      </w:r>
      <w:r>
        <w:rPr>
          <w:b w:val="false"/>
          <w:bCs w:val="false"/>
        </w:rPr>
        <w:t xml:space="preserve"> Autentificarea membrului pe Tabloul Național al Arhitecților echivalează cu semnarea propunerii în sensul Reg-cadru art. 17 alin. (2) lit. d); echivalența NU se aplică cererilor de revocare.</w:t>
      </w:r>
    </w:p>
    <w:p>
      <w:pPr>
        <w:pStyle w:val="Heading2"/>
        <w:spacing w:after="120"/>
      </w:pPr>
      <w:r>
        <w:t xml:space="preserve">Cap. nou — Protecția datelor / GDPR / operator de date — GDPR — operator, DPO, DPIA, retenție, principii în votul electronic</w:t>
      </w:r>
    </w:p>
    <w:p>
      <w:pPr>
        <w:spacing w:after="120"/>
        <w:jc w:val="both"/>
      </w:pPr>
      <w:r>
        <w:rPr>
          <w:b/>
          <w:bCs/>
        </w:rPr>
        <w:t xml:space="preserve">Art. X — Protecția datelor (operator și roluri în vot).</w:t>
      </w:r>
    </w:p>
    <w:p>
      <w:pPr>
        <w:spacing w:after="120"/>
        <w:jc w:val="both"/>
      </w:pPr>
      <w:r>
        <w:rPr>
          <w:b/>
          <w:bCs/>
        </w:rPr>
        <w:t xml:space="preserve">(1)</w:t>
      </w:r>
      <w:r>
        <w:rPr>
          <w:b w:val="false"/>
          <w:bCs w:val="false"/>
        </w:rPr>
        <w:t xml:space="preserve"> Filiala, în calitate de operator (art. 4 pct. 7 RGPD și ROF art. 72 alin. (1)), prelucrează datele membrilor în scopurile prevăzute de Lege, ROF și prezentul regulament.</w:t>
      </w:r>
    </w:p>
    <w:p>
      <w:pPr>
        <w:spacing w:after="120"/>
        <w:jc w:val="both"/>
      </w:pPr>
      <w:r>
        <w:rPr>
          <w:b/>
          <w:bCs/>
        </w:rPr>
        <w:t xml:space="preserve">(2)</w:t>
      </w:r>
      <w:r>
        <w:rPr>
          <w:b w:val="false"/>
          <w:bCs w:val="false"/>
        </w:rPr>
        <w:t xml:space="preserve"> Pentru scrutinele electronice pe platforma pusă la dispoziție național (Procedura art. 7 alin. (5) lit. c)), filiala și OAR stabilesc, prin acord scris (art. 26 RGPD), repartizarea responsabilităților de operatori asociați, pus la dispoziția membrilor.</w:t>
      </w:r>
    </w:p>
    <w:p>
      <w:pPr>
        <w:spacing w:after="120"/>
        <w:jc w:val="both"/>
      </w:pPr>
      <w:r>
        <w:rPr>
          <w:b/>
          <w:bCs/>
        </w:rPr>
        <w:t xml:space="preserve">(3)</w:t>
      </w:r>
      <w:r>
        <w:rPr>
          <w:b w:val="false"/>
          <w:bCs w:val="false"/>
        </w:rPr>
        <w:t xml:space="preserve"> Administratorul Tehnic și orice furnizor acționează ca persoane împuternicite (contract art. 28 RGPD); membrii comisiei electorale și operatorii bazei de date semnează angajamentul de confidențialitate (ROF art. 72 alin. (8)).</w:t>
      </w:r>
    </w:p>
    <w:p>
      <w:pPr>
        <w:spacing w:after="120"/>
        <w:jc w:val="both"/>
      </w:pPr>
      <w:r>
        <w:rPr>
          <w:b/>
          <w:bCs/>
        </w:rPr>
        <w:t xml:space="preserve">(4)</w:t>
      </w:r>
      <w:r>
        <w:rPr>
          <w:b w:val="false"/>
          <w:bCs w:val="false"/>
        </w:rPr>
        <w:t xml:space="preserve"> Niciun terț nu primește datele în afara cazurilor prevăzute de lege (ROF art. 72 alin. (6) și (7)). </w:t>
      </w:r>
      <w:r>
        <w:rPr>
          <w:b/>
          <w:bCs/>
        </w:rPr>
        <w:t xml:space="preserve">Art. X — DPIA și consultare ANSPDCP.</w:t>
      </w:r>
    </w:p>
    <w:p>
      <w:pPr>
        <w:spacing w:after="120"/>
        <w:jc w:val="both"/>
      </w:pPr>
      <w:r>
        <w:rPr>
          <w:b/>
          <w:bCs/>
        </w:rPr>
        <w:t xml:space="preserve">(1)</w:t>
      </w:r>
      <w:r>
        <w:rPr>
          <w:b w:val="false"/>
          <w:bCs w:val="false"/>
        </w:rPr>
        <w:t xml:space="preserve"> Înaintea oricărui scrutin electronic cu efect statutar, operatorul realizează DPIA (art. 35 RGPD; Decizia ANSPDCP nr. 174/2018).</w:t>
      </w:r>
    </w:p>
    <w:p>
      <w:pPr>
        <w:spacing w:after="120"/>
        <w:jc w:val="both"/>
      </w:pPr>
      <w:r>
        <w:rPr>
          <w:b/>
          <w:bCs/>
        </w:rPr>
        <w:t xml:space="preserve">(2)</w:t>
      </w:r>
      <w:r>
        <w:rPr>
          <w:b w:val="false"/>
          <w:bCs w:val="false"/>
        </w:rPr>
        <w:t xml:space="preserve"> DPIA se actualizează la fiecare modificare a protocolului criptografic, schimbare de furnizor sau incident, și se revizuiește anual.</w:t>
      </w:r>
    </w:p>
    <w:p>
      <w:pPr>
        <w:spacing w:after="120"/>
        <w:jc w:val="both"/>
      </w:pPr>
      <w:r>
        <w:rPr>
          <w:b/>
          <w:bCs/>
        </w:rPr>
        <w:t xml:space="preserve">(3)</w:t>
      </w:r>
      <w:r>
        <w:rPr>
          <w:b w:val="false"/>
          <w:bCs w:val="false"/>
        </w:rPr>
        <w:t xml:space="preserve"> La risc rezidual ridicat, operatorul consultă în prealabil ANSPDCP (art. 36 RGPD).</w:t>
      </w:r>
    </w:p>
    <w:p>
      <w:pPr>
        <w:spacing w:after="120"/>
        <w:jc w:val="both"/>
      </w:pPr>
      <w:r>
        <w:rPr>
          <w:b/>
          <w:bCs/>
        </w:rPr>
        <w:t xml:space="preserve">(4)</w:t>
      </w:r>
      <w:r>
        <w:rPr>
          <w:b w:val="false"/>
          <w:bCs w:val="false"/>
        </w:rPr>
        <w:t xml:space="preserve"> DPIA se semnează de DPO, dacă e desemnat, și de reprezentantul legal. </w:t>
      </w:r>
      <w:r>
        <w:rPr>
          <w:b/>
          <w:bCs/>
        </w:rPr>
        <w:t xml:space="preserve">Art. X — Desemnarea DPO.</w:t>
      </w:r>
    </w:p>
    <w:p>
      <w:pPr>
        <w:spacing w:after="120"/>
        <w:jc w:val="both"/>
      </w:pPr>
      <w:r>
        <w:rPr>
          <w:b/>
          <w:bCs/>
        </w:rPr>
        <w:t xml:space="preserve">(1)</w:t>
      </w:r>
      <w:r>
        <w:rPr>
          <w:b w:val="false"/>
          <w:bCs w:val="false"/>
        </w:rPr>
        <w:t xml:space="preserve"> Având în vedere prelucrarea la scară largă a datelor membrilor și a registrului sancțiunilor, filiala desemnează un DPO (art. 37 alin. (1) lit. b), 38, 39 RGPD), cu mandat scris, independent, raportând consiliului de conducere; filiala poate partaja un DPO comun (art. 37 alin. (3)).</w:t>
      </w:r>
    </w:p>
    <w:p>
      <w:pPr>
        <w:spacing w:after="120"/>
        <w:jc w:val="both"/>
      </w:pPr>
      <w:r>
        <w:rPr>
          <w:b/>
          <w:bCs/>
        </w:rPr>
        <w:t xml:space="preserve">(2)</w:t>
      </w:r>
      <w:r>
        <w:rPr>
          <w:b w:val="false"/>
          <w:bCs w:val="false"/>
        </w:rPr>
        <w:t xml:space="preserve"> DPO avizează DPIA, monitorizează respectarea RGPD, este punct de contact pentru persoanele vizate și ANSPDCP.</w:t>
      </w:r>
    </w:p>
    <w:p>
      <w:pPr>
        <w:spacing w:after="120"/>
        <w:jc w:val="both"/>
      </w:pPr>
      <w:r>
        <w:rPr>
          <w:b/>
          <w:bCs/>
        </w:rPr>
        <w:t xml:space="preserve">(3)</w:t>
      </w:r>
      <w:r>
        <w:rPr>
          <w:b w:val="false"/>
          <w:bCs w:val="false"/>
        </w:rPr>
        <w:t xml:space="preserve"> Datele de contact se publică și se comunică ANSPDCP. </w:t>
      </w:r>
      <w:r>
        <w:rPr>
          <w:b/>
          <w:bCs/>
        </w:rPr>
        <w:t xml:space="preserve">Art. X — Durata de stocare.</w:t>
      </w:r>
    </w:p>
    <w:p>
      <w:pPr>
        <w:spacing w:after="120"/>
        <w:jc w:val="both"/>
      </w:pPr>
      <w:r>
        <w:rPr>
          <w:b/>
          <w:bCs/>
        </w:rPr>
        <w:t xml:space="preserve">(1)</w:t>
      </w:r>
      <w:r>
        <w:rPr>
          <w:b w:val="false"/>
          <w:bCs w:val="false"/>
        </w:rPr>
        <w:t xml:space="preserve"> Istoricul sancțiunilor se stochează în registrul individual (art. 72 alin. (4) lit. a)) timp de 8 ani (art. 97 alin. (3)); la împlinire se șterge sau se anonimizează.</w:t>
      </w:r>
    </w:p>
    <w:p>
      <w:pPr>
        <w:spacing w:after="120"/>
        <w:jc w:val="both"/>
      </w:pPr>
      <w:r>
        <w:rPr>
          <w:b/>
          <w:bCs/>
        </w:rPr>
        <w:t xml:space="preserve">(2)</w:t>
      </w:r>
      <w:r>
        <w:rPr>
          <w:b w:val="false"/>
          <w:bCs w:val="false"/>
        </w:rPr>
        <w:t xml:space="preserve"> Afișarea în bazele de date se face exclusiv pe durata art. 97 alin. (2) (avertisment 3 luni, vot de blam 5 luni, suspendări pe durata sancțiunii), distinctă de durata de stocare.</w:t>
      </w:r>
    </w:p>
    <w:p>
      <w:pPr>
        <w:spacing w:after="120"/>
        <w:jc w:val="both"/>
      </w:pPr>
      <w:r>
        <w:rPr>
          <w:b/>
          <w:bCs/>
        </w:rPr>
        <w:t xml:space="preserve">(3)</w:t>
      </w:r>
      <w:r>
        <w:rPr>
          <w:b w:val="false"/>
          <w:bCs w:val="false"/>
        </w:rPr>
        <w:t xml:space="preserve"> Rezultatele și jurnalele de audit se stochează 3 ani în format criptat (Procedura art. 8 alin. (3) lit. c)).</w:t>
      </w:r>
    </w:p>
    <w:p>
      <w:pPr>
        <w:spacing w:after="120"/>
        <w:jc w:val="both"/>
      </w:pPr>
      <w:r>
        <w:rPr>
          <w:b/>
          <w:bCs/>
        </w:rPr>
        <w:t xml:space="preserve">(4)</w:t>
      </w:r>
      <w:r>
        <w:rPr>
          <w:b w:val="false"/>
          <w:bCs w:val="false"/>
        </w:rPr>
        <w:t xml:space="preserve"> Lanțul de audit imutabil se păstrează ca arhivă în interes public (art. 89 RGPD), conținând exclusiv valori hash. </w:t>
      </w:r>
      <w:r>
        <w:rPr>
          <w:b/>
          <w:bCs/>
        </w:rPr>
        <w:t xml:space="preserve">Art. X — Principii de prelucrare în votul electronic.</w:t>
      </w:r>
    </w:p>
    <w:p>
      <w:pPr>
        <w:spacing w:after="120"/>
        <w:jc w:val="both"/>
      </w:pPr>
      <w:r>
        <w:rPr>
          <w:b/>
          <w:bCs/>
        </w:rPr>
        <w:t xml:space="preserve">(1)</w:t>
      </w:r>
      <w:r>
        <w:rPr>
          <w:b w:val="false"/>
          <w:bCs w:val="false"/>
        </w:rPr>
        <w:t xml:space="preserve"> Temei: obligația legală și interesul public (art. 6 alin. (1) lit. c) și e) RGPD), limitat la datele necesare identificării votanților și unicității votului (art. 5 alin. (1) lit. c)), conform Procedurii art. 7 alin. (6).</w:t>
      </w:r>
    </w:p>
    <w:p>
      <w:pPr>
        <w:spacing w:after="120"/>
        <w:jc w:val="both"/>
      </w:pPr>
      <w:r>
        <w:rPr>
          <w:b/>
          <w:bCs/>
        </w:rPr>
        <w:t xml:space="preserve">(2)</w:t>
      </w:r>
      <w:r>
        <w:rPr>
          <w:b w:val="false"/>
          <w:bCs w:val="false"/>
        </w:rPr>
        <w:t xml:space="preserve"> La votul secret, legătura identitate-opțiune e secretizată irevocabil (Procedura art. 4 alin. (2), art. 7 alin. (3) lit. a)); operatorul nu accesează votul în clar.</w:t>
      </w:r>
    </w:p>
    <w:p>
      <w:pPr>
        <w:spacing w:after="120"/>
        <w:jc w:val="both"/>
      </w:pPr>
      <w:r>
        <w:rPr>
          <w:b/>
          <w:bCs/>
        </w:rPr>
        <w:t xml:space="preserve">(3)</w:t>
      </w:r>
      <w:r>
        <w:rPr>
          <w:b w:val="false"/>
          <w:bCs w:val="false"/>
        </w:rPr>
        <w:t xml:space="preserve"> IP și metadatele de sesiune se înregistrează doar la autentificare, nu la exprimarea votului; legătura credențial-identitate se șterge la finalizarea numărării (Procedura art. 4 alin. (2) lit. c)).</w:t>
      </w:r>
    </w:p>
    <w:p>
      <w:pPr>
        <w:pStyle w:val="Heading2"/>
        <w:spacing w:after="120"/>
      </w:pPr>
      <w:r>
        <w:t xml:space="preserve">Cap. nou — Proceduri electronice (art. 12¹) — Proceduri electronice generale (candidaturi, convocare, contestații, PV)</w:t>
      </w:r>
    </w:p>
    <w:p>
      <w:pPr>
        <w:spacing w:after="120"/>
        <w:jc w:val="both"/>
      </w:pPr>
      <w:r>
        <w:rPr>
          <w:b/>
          <w:bCs/>
        </w:rPr>
        <w:t xml:space="preserve">Art. X — Dosarul electronic și portalul procedural unic.</w:t>
      </w:r>
      <w:r>
        <w:rPr>
          <w:b w:val="false"/>
          <w:bCs w:val="false"/>
        </w:rPr>
        <w:t xml:space="preserve"> Cerințele și formalitățile electorale/administrative pot fi îndeplinite la distanță prin portal, cu aceleași efecte juridice ca la sediu, în limitele normelor superioare. </w:t>
      </w:r>
      <w:r>
        <w:rPr>
          <w:b/>
          <w:bCs/>
        </w:rPr>
        <w:t xml:space="preserve">OBSERVAȚIE: caracterul OBLIGATORIU al canalului electronic NU poate fi instituit doar prin Regulament OART; rămâne facultativ/alternativ până la modificare națională.</w:t>
      </w:r>
      <w:r>
        <w:rPr>
          <w:b w:val="false"/>
          <w:bCs w:val="false"/>
        </w:rPr>
        <w:t xml:space="preserve"> </w:t>
      </w:r>
      <w:r>
        <w:rPr>
          <w:b/>
          <w:bCs/>
        </w:rPr>
        <w:t xml:space="preserve">Art. X — Depunerea electronică a candidaturii, recipisa și momentul depunerii.</w:t>
      </w:r>
      <w:r>
        <w:rPr>
          <w:b w:val="false"/>
          <w:bCs w:val="false"/>
        </w:rPr>
        <w:t xml:space="preserve"> Formular structurat conform modelului-tip; recipisă cu număr, marcaj temporal, listă documente; data/ora = recepția pe server în fus orar RO (EET/EEST), până la 23:59:59 a datei-limită; identitate prin cont verificat sau semnătură electronică calificată. </w:t>
      </w:r>
      <w:r>
        <w:rPr>
          <w:b/>
          <w:bCs/>
        </w:rPr>
        <w:t xml:space="preserve">Art. X — Convocarea, calendarul și afișarea electronică.</w:t>
      </w:r>
      <w:r>
        <w:rPr>
          <w:b w:val="false"/>
          <w:bCs w:val="false"/>
        </w:rPr>
        <w:t xml:space="preserve"> Comunicare prin e-mail + publicare pe site la aceeași dată, cu păstrarea dovezii; afișare în portal ≥7 zile; obligația membrului de a menține adresa actualizată. </w:t>
      </w:r>
      <w:r>
        <w:rPr>
          <w:b/>
          <w:bCs/>
        </w:rPr>
        <w:t xml:space="preserve">OBSERVAȚIE: termenele nu pot curge exclusiv de la publicarea pe site fără a deroga de la comunicarea „directă" (Reg-cadru art. 12 alin. (9)).</w:t>
      </w:r>
      <w:r>
        <w:rPr>
          <w:b w:val="false"/>
          <w:bCs w:val="false"/>
        </w:rPr>
        <w:t xml:space="preserve"> </w:t>
      </w:r>
      <w:r>
        <w:rPr>
          <w:b/>
          <w:bCs/>
        </w:rPr>
        <w:t xml:space="preserve">Art. X — Confirmarea participării și pre-înregistrarea electronică.</w:t>
      </w:r>
      <w:r>
        <w:rPr>
          <w:b w:val="false"/>
          <w:bCs w:val="false"/>
        </w:rPr>
        <w:t xml:space="preserve"> Confirmare prin portal/e-mail cu recipisă; pre-înregistrare electronică la conferințe fizice (fără a înlocui verificarea Reg-cadru art. 18); online: autentificare multiplă; tabelul votanților accesibil doar membrilor autentificați. </w:t>
      </w:r>
      <w:r>
        <w:rPr>
          <w:b/>
          <w:bCs/>
        </w:rPr>
        <w:t xml:space="preserve">OBSERVAȚIE: pre-înregistrarea la conferința fizică e facilitate suplimentară, nu înlocuire — deplina valabilitate cere ajustarea Reg-cadru art. 18.</w:t>
      </w:r>
      <w:r>
        <w:rPr>
          <w:b w:val="false"/>
          <w:bCs w:val="false"/>
        </w:rPr>
        <w:t xml:space="preserve"> </w:t>
      </w:r>
      <w:r>
        <w:rPr>
          <w:b/>
          <w:bCs/>
        </w:rPr>
        <w:t xml:space="preserve">Art. X — Contestațiile electronice.</w:t>
      </w:r>
      <w:r>
        <w:rPr>
          <w:b w:val="false"/>
          <w:bCs w:val="false"/>
        </w:rPr>
        <w:t xml:space="preserve"> Depunere prin portal, formă scrisă, semnătură electronică calificată sau cont verificat; recipisă cu marcaj temporal; termenele de 24/48h se calculează în ore, fus orar RO; soluția se comunică electronic. </w:t>
      </w:r>
      <w:r>
        <w:rPr>
          <w:b/>
          <w:bCs/>
        </w:rPr>
        <w:t xml:space="preserve">OBSERVAȚIE: s-a eliminat calea de atac electronică împotriva respingerii candidaturii — crearea ei e completare de fond ce ține de ROF.</w:t>
      </w:r>
      <w:r>
        <w:rPr>
          <w:b w:val="false"/>
          <w:bCs w:val="false"/>
        </w:rPr>
        <w:t xml:space="preserve"> </w:t>
      </w:r>
      <w:r>
        <w:rPr>
          <w:b/>
          <w:bCs/>
        </w:rPr>
        <w:t xml:space="preserve">Art. X — Procese-verbale și rapoarte electronice.</w:t>
      </w:r>
      <w:r>
        <w:rPr>
          <w:b w:val="false"/>
          <w:bCs w:val="false"/>
        </w:rPr>
        <w:t xml:space="preserve"> Generare/semnare/arhivare electronică unde normele superioare nu impun semnătura olografă; unde se aplică, semnătură electronică calificată; marcaj temporal calificat; publicare conform ROF art. 20 alin. (3) și Reg-cadru art. 24; arhivare ≥3 ani, voturi secrete exclusiv criptat. </w:t>
      </w:r>
      <w:r>
        <w:rPr>
          <w:b/>
          <w:bCs/>
        </w:rPr>
        <w:t xml:space="preserve">OBSERVAȚIE: ROF art. 62 alin. (4) echivalează semnătura electronică calificată cu olografa DOAR pentru documentele profesionale — extinderea la actele electorale e propusă ca schimbare națională.</w:t>
      </w:r>
      <w:r>
        <w:rPr>
          <w:b w:val="false"/>
          <w:bCs w:val="false"/>
        </w:rPr>
        <w:t xml:space="preserve"> </w:t>
      </w:r>
      <w:r>
        <w:rPr>
          <w:b/>
          <w:bCs/>
        </w:rPr>
        <w:t xml:space="preserve">Art. X — Identitate electronică și accesibilitate.</w:t>
      </w:r>
      <w:r>
        <w:rPr>
          <w:b w:val="false"/>
          <w:bCs w:val="false"/>
        </w:rPr>
        <w:t xml:space="preserve"> Acces prin cont verificat (≥2 factori) sau mijloace eIDAS; accesibilitate ca obiectiv (EN 301 549 / WCAG 2.1 AA); canal alternativ asistat la sediu pentru membrii fără mijloace digitale. </w:t>
      </w:r>
      <w:r>
        <w:rPr>
          <w:b/>
          <w:bCs/>
        </w:rPr>
        <w:t xml:space="preserve">Art. X — Prelucrarea datelor în fluxurile procedurale.</w:t>
      </w:r>
      <w:r>
        <w:rPr>
          <w:b w:val="false"/>
          <w:bCs w:val="false"/>
        </w:rPr>
        <w:t xml:space="preserve"> Temei: obligație legală + interes public, cu minimizare; afișarea online limitată la datele necesare, restul accesibil doar membrilor autentificați (ROF art. 72 alin. (7)); păstrare ≥3 ani apoi anonimizare/ștergere; informare art. 13 RGPD la depunere.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Filialei Teritoriale Transilvania a OAR</dc:title>
  <dc:creator>OART · oar.digital</dc:creator>
  <cp:lastModifiedBy>Un-named</cp:lastModifiedBy>
  <cp:revision>1</cp:revision>
  <dcterms:created xsi:type="dcterms:W3CDTF">2026-07-02T01:24:32.967Z</dcterms:created>
  <dcterms:modified xsi:type="dcterms:W3CDTF">2026-07-02T01:24:32.968Z</dcterms:modified>
</cp:coreProperties>
</file>

<file path=docProps/custom.xml><?xml version="1.0" encoding="utf-8"?>
<Properties xmlns="http://schemas.openxmlformats.org/officeDocument/2006/custom-properties" xmlns:vt="http://schemas.openxmlformats.org/officeDocument/2006/docPropsVTypes"/>
</file>