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OARText"/>
        <w:spacing w:after="120"/>
        <w:jc w:val="right"/>
      </w:pPr>
      <w:r>
        <w:rPr>
          <w:b/>
        </w:rPr>
        <w:t>PROIECT</w:t>
      </w:r>
    </w:p>
    <w:p>
      <w:pPr>
        <w:pStyle w:val="OARTitlu"/>
      </w:pPr>
      <w:r>
        <w:t xml:space="preserve">HOTĂRÂREA nr. </w:t>
      </w:r>
      <w:sdt>
        <w:sdtPr>
          <w:id w:val="41001"/>
          <w:temporary/>
          <w:showingPlcHdr/>
          <w:text/>
        </w:sdtPr>
        <w:sdtContent>
          <w:r>
            <w:rPr>
              <w:rStyle w:val="PlaceholderText"/>
            </w:rPr>
            <w:t xml:space="preserve">[nr.]</w:t>
          </w:r>
        </w:sdtContent>
      </w:sdt>
      <w:r>
        <w:t>/2026</w:t>
      </w:r>
    </w:p>
    <w:p>
      <w:pPr>
        <w:pStyle w:val="OARSubtitlu"/>
      </w:pPr>
      <w:r>
        <w:t>a Consiliului Teritorial din 20.11.2026</w:t>
      </w:r>
    </w:p>
    <w:p>
      <w:pPr>
        <w:pStyle w:val="OARSubtitlu"/>
      </w:pPr>
      <w:r>
        <w:t>privind aprobarea și derularea pilotului instituțional „OAR.digital” la nivelul Filialei Teritoriale Transilvania a Ordinului Arhitecților din România</w:t>
      </w:r>
    </w:p>
    <w:p>
      <w:pPr>
        <w:pStyle w:val="OARText"/>
        <w:spacing w:after="120"/>
      </w:pPr>
    </w:p>
    <w:p>
      <w:pPr>
        <w:pStyle w:val="OARText"/>
      </w:pPr>
      <w:r>
        <w:t xml:space="preserve">Consiliul Teritorial al Filialei Teritoriale Transilvania a Ordinului Arhitecților din România, întrunit în ședința </w:t>
      </w:r>
      <w:sdt>
        <w:sdtPr>
          <w:id w:val="41002"/>
          <w:temporary/>
          <w:showingPlcHdr/>
          <w:dropDownList>
            <w:listItem w:displayText="ordinară" w:value="ordinară"/>
            <w:listItem w:displayText="extraordinară" w:value="extraordinară"/>
          </w:dropDownList>
        </w:sdtPr>
        <w:sdtContent>
          <w:r>
            <w:rPr>
              <w:rStyle w:val="PlaceholderText"/>
            </w:rPr>
            <w:t xml:space="preserve">[ordinară / extraordinară]</w:t>
          </w:r>
        </w:sdtContent>
      </w:sdt>
      <w:r>
        <w:t xml:space="preserve"> din 20.11.2026, convocată prin convocatorul nr. </w:t>
      </w:r>
      <w:sdt>
        <w:sdtPr>
          <w:id w:val="41003"/>
          <w:temporary/>
          <w:showingPlcHdr/>
          <w:text/>
        </w:sdtPr>
        <w:sdtContent>
          <w:r>
            <w:rPr>
              <w:rStyle w:val="PlaceholderText"/>
            </w:rPr>
            <w:t xml:space="preserve">[nr.]</w:t>
          </w:r>
        </w:sdtContent>
      </w:sdt>
      <w:r>
        <w:t>/</w:t>
      </w:r>
      <w:sdt>
        <w:sdtPr>
          <w:id w:val="41004"/>
          <w:temporary/>
          <w:showingPlcHdr/>
          <w:date>
            <w:dateFormat w:val="dd.MM.yyyy"/>
            <w:lid w:val="ro-RO"/>
            <w:storeMappedDataAs w:val="dateTime"/>
            <w:calendar w:val="gregorian"/>
          </w:date>
        </w:sdtPr>
        <w:sdtContent>
          <w:r>
            <w:rPr>
              <w:rStyle w:val="PlaceholderText"/>
            </w:rPr>
            <w:t xml:space="preserve">[zz.ll.aaaa]</w:t>
          </w:r>
        </w:sdtContent>
      </w:sdt>
      <w:r>
        <w:t xml:space="preserve">, statutară prin prezența a </w:t>
      </w:r>
      <w:sdt>
        <w:sdtPr>
          <w:id w:val="41005"/>
          <w:temporary/>
          <w:showingPlcHdr/>
          <w:text/>
        </w:sdtPr>
        <w:sdtContent>
          <w:r>
            <w:rPr>
              <w:rStyle w:val="PlaceholderText"/>
            </w:rPr>
            <w:t xml:space="preserve">[x]</w:t>
          </w:r>
        </w:sdtContent>
      </w:sdt>
      <w:r>
        <w:t xml:space="preserve"> din </w:t>
      </w:r>
      <w:sdt>
        <w:sdtPr>
          <w:id w:val="41006"/>
          <w:temporary/>
          <w:showingPlcHdr/>
          <w:text/>
        </w:sdtPr>
        <w:sdtContent>
          <w:r>
            <w:rPr>
              <w:rStyle w:val="PlaceholderText"/>
            </w:rPr>
            <w:t xml:space="preserve">[y]</w:t>
          </w:r>
        </w:sdtContent>
      </w:sdt>
      <w:r>
        <w:t xml:space="preserve"> membri,</w:t>
      </w:r>
    </w:p>
    <w:p>
      <w:pPr>
        <w:pStyle w:val="OARText"/>
        <w:spacing w:after="40"/>
      </w:pPr>
      <w:r>
        <w:t>având în vedere:</w:t>
      </w:r>
    </w:p>
    <w:p>
      <w:pPr>
        <w:pStyle w:val="OARLiniuta"/>
        <w:tabs>
          <w:tab w:pos="340" w:val="left"/>
        </w:tabs>
      </w:pPr>
      <w:r>
        <w:t>-</w:t>
        <w:tab/>
        <w:t>necesitatea creșterii transparenței, participării membrilor și eficienței activității filialei, existența prototipului funcțional OAR.digital, precum și oportunitatea validării unei soluții care să poată fi extinsă către alte filiale și, ulterior, la nivel național;</w:t>
      </w:r>
    </w:p>
    <w:p>
      <w:pPr>
        <w:pStyle w:val="OARLiniuta"/>
        <w:tabs>
          <w:tab w:pos="340" w:val="left"/>
        </w:tabs>
      </w:pPr>
      <w:r>
        <w:t>-</w:t>
        <w:tab/>
        <w:t>Hotărârea Consiliului Teritorial din 07.07.2026 privind alegerea Colegiului director teritorial și repartizarea domeniilor de responsabilitate, inclusiv domeniul digitalizare, comunicare și imagine;</w:t>
      </w:r>
    </w:p>
    <w:p>
      <w:pPr>
        <w:pStyle w:val="OARText"/>
        <w:spacing w:before="80"/>
      </w:pPr>
      <w:r>
        <w:t>în temeiul Legii nr. 184/2001 privind organizarea și exercitarea profesiei de arhitect, republicată, al Regulamentului de organizare și funcționare a OAR și al Regulamentului-cadru al filialelor teritoriale, cu respectarea reglementărilor privind protecția datelor și votul electronic,</w:t>
      </w:r>
    </w:p>
    <w:p>
      <w:pPr>
        <w:pStyle w:val="OARText"/>
      </w:pPr>
      <w:r>
        <w:t xml:space="preserve">cu </w:t>
      </w:r>
      <w:sdt>
        <w:sdtPr>
          <w:id w:val="41007"/>
          <w:temporary/>
          <w:showingPlcHdr/>
          <w:text/>
        </w:sdtPr>
        <w:sdtContent>
          <w:r>
            <w:rPr>
              <w:rStyle w:val="PlaceholderText"/>
            </w:rPr>
            <w:t xml:space="preserve">[x]</w:t>
          </w:r>
        </w:sdtContent>
      </w:sdt>
      <w:r>
        <w:t xml:space="preserve"> voturi pentru, </w:t>
      </w:r>
      <w:sdt>
        <w:sdtPr>
          <w:id w:val="41008"/>
          <w:temporary/>
          <w:showingPlcHdr/>
          <w:text/>
        </w:sdtPr>
        <w:sdtContent>
          <w:r>
            <w:rPr>
              <w:rStyle w:val="PlaceholderText"/>
            </w:rPr>
            <w:t xml:space="preserve">[y]</w:t>
          </w:r>
        </w:sdtContent>
      </w:sdt>
      <w:r>
        <w:t xml:space="preserve"> împotrivă și </w:t>
      </w:r>
      <w:sdt>
        <w:sdtPr>
          <w:id w:val="41009"/>
          <w:temporary/>
          <w:showingPlcHdr/>
          <w:text/>
        </w:sdtPr>
        <w:sdtContent>
          <w:r>
            <w:rPr>
              <w:rStyle w:val="PlaceholderText"/>
            </w:rPr>
            <w:t xml:space="preserve">[z]</w:t>
          </w:r>
        </w:sdtContent>
      </w:sdt>
      <w:r>
        <w:t xml:space="preserve"> abțineri, din </w:t>
      </w:r>
      <w:sdt>
        <w:sdtPr>
          <w:id w:val="41010"/>
          <w:temporary/>
          <w:showingPlcHdr/>
          <w:text/>
        </w:sdtPr>
        <w:sdtContent>
          <w:r>
            <w:rPr>
              <w:rStyle w:val="PlaceholderText"/>
            </w:rPr>
            <w:t xml:space="preserve">[n]</w:t>
          </w:r>
        </w:sdtContent>
      </w:sdt>
      <w:r>
        <w:t xml:space="preserve"> membri prezenți, adică cu majoritatea simplă a celor prezenți, incluzând votul președintelui,</w:t>
      </w:r>
    </w:p>
    <w:p>
      <w:pPr>
        <w:pStyle w:val="OARText"/>
      </w:pPr>
      <w:r>
        <w:t>emite următoarea</w:t>
      </w:r>
    </w:p>
    <w:p>
      <w:pPr>
        <w:pStyle w:val="OARText"/>
        <w:spacing w:before="120" w:after="200"/>
        <w:jc w:val="center"/>
      </w:pPr>
      <w:r>
        <w:rPr>
          <w:b/>
        </w:rPr>
        <w:t>HOTĂRÂRE</w:t>
      </w:r>
    </w:p>
    <w:p>
      <w:pPr>
        <w:pStyle w:val="OARArticol"/>
        <w:keepNext/>
        <w:spacing w:before="120" w:after="60"/>
      </w:pPr>
      <w:r>
        <w:rPr>
          <w:b/>
        </w:rPr>
        <w:t>Art. 1. Aprobarea și durata pilotului</w:t>
      </w:r>
    </w:p>
    <w:p>
      <w:pPr>
        <w:pStyle w:val="OARText"/>
        <w:spacing w:after="60"/>
      </w:pPr>
      <w:r>
        <w:t>(1) Se aprobă adoptarea și derularea pilotului instituțional OAR.digital la nivelul Filialei Teritoriale Transilvania a Ordinului Arhitecților din România, denumită în continuare „Filiala”, pentru o perioadă de 12 luni de la data lansării operaționale stabilite de Colegiul director teritorial.</w:t>
      </w:r>
    </w:p>
    <w:p>
      <w:pPr>
        <w:pStyle w:val="OARText"/>
        <w:spacing w:after="60"/>
      </w:pPr>
      <w:r>
        <w:t>(2) Pe durata pilotului, OAR.digital funcționează ca instrument digital complementar al Filialei și poate utiliza mențiunea „platformă-pilot oficială a OAR Transilvania”.</w:t>
      </w:r>
    </w:p>
    <w:p>
      <w:pPr>
        <w:pStyle w:val="OARText"/>
        <w:spacing w:after="60"/>
      </w:pPr>
      <w:r>
        <w:t>(3) OAR Transilvania are rolul de filială inițiatoare și coordonatoare a primei etape de pilotare. Acest statut nu echivalează cu adoptarea platformei la nivel național înaintea hotărârilor forurilor competente ale OAR.</w:t>
      </w:r>
    </w:p>
    <w:p>
      <w:pPr>
        <w:pStyle w:val="OARArticol"/>
        <w:keepNext/>
        <w:spacing w:before="120" w:after="60"/>
      </w:pPr>
      <w:r>
        <w:rPr>
          <w:b/>
        </w:rPr>
        <w:t>Art. 2. Scopul și funcționalitățile pilotului</w:t>
      </w:r>
    </w:p>
    <w:p>
      <w:pPr>
        <w:pStyle w:val="OARText"/>
        <w:spacing w:after="60"/>
      </w:pPr>
      <w:r>
        <w:t>(1) Scopul pilotului este testarea, într-un cadru instituțional real, a unei platforme unitare pentru transparență, participare, colaborare și eficientizarea activității Filialei.</w:t>
      </w:r>
    </w:p>
    <w:p>
      <w:pPr>
        <w:pStyle w:val="OARText"/>
        <w:spacing w:after="60"/>
      </w:pPr>
      <w:r>
        <w:t>(2) În cadrul pilotului pot fi activate și dezvoltate, în principal:</w:t>
      </w:r>
    </w:p>
    <w:p>
      <w:pPr>
        <w:pStyle w:val="OARText"/>
        <w:spacing w:after="60"/>
        <w:ind w:left="340"/>
      </w:pPr>
      <w:r>
        <w:t>a) publicarea structurată a informărilor, calendarelor, ordinilor de zi, materialelor, minutelor, hotărârilor și rapoartelor;</w:t>
      </w:r>
    </w:p>
    <w:p>
      <w:pPr>
        <w:pStyle w:val="OARText"/>
        <w:spacing w:after="60"/>
        <w:ind w:left="340"/>
      </w:pPr>
      <w:r>
        <w:t>b) urmărirea proiectelor, deciziilor, sarcinilor, termenelor, responsabililor și stadiilor de implementare;</w:t>
      </w:r>
    </w:p>
    <w:p>
      <w:pPr>
        <w:pStyle w:val="OARText"/>
        <w:spacing w:after="60"/>
        <w:ind w:left="340"/>
      </w:pPr>
      <w:r>
        <w:t>c) mecanisme pentru idei, semnalarea problemelor, susținerea propunerilor, consultări și participarea în grupuri de lucru;</w:t>
      </w:r>
    </w:p>
    <w:p>
      <w:pPr>
        <w:pStyle w:val="OARText"/>
        <w:spacing w:after="60"/>
        <w:ind w:left="340"/>
      </w:pPr>
      <w:r>
        <w:t>d) acces structurat la legislația și reglementările profesionale, precum și publicarea și exportul datelor care pot fi deschise;</w:t>
      </w:r>
    </w:p>
    <w:p>
      <w:pPr>
        <w:pStyle w:val="OARText"/>
        <w:spacing w:after="60"/>
        <w:ind w:left="340"/>
      </w:pPr>
      <w:r>
        <w:t>e) interoperabilitatea cu SIOAR și cu alte sisteme OAR, exclusiv prin mecanisme și aprobări autorizate;</w:t>
      </w:r>
    </w:p>
    <w:p>
      <w:pPr>
        <w:pStyle w:val="OARText"/>
        <w:spacing w:after="60"/>
        <w:ind w:left="340"/>
      </w:pPr>
      <w:r>
        <w:t>f) autentificarea membrilor, consultări și testarea controlată a unui sistem de vot electronic verificabil.</w:t>
      </w:r>
    </w:p>
    <w:p>
      <w:pPr>
        <w:pStyle w:val="OARText"/>
        <w:spacing w:after="60"/>
      </w:pPr>
      <w:r>
        <w:t>(3) Funcțiile de vot pot fi utilizate în perioada pilotului pentru simulări și consultări fără efect statutar. Orice vot cu efect juridic va fi activat numai după parcurgerea Procedurii privind votul electronic aprobate prin Hotărârea Consiliului Național nr. 1271/10.11.2025, inclusiv auditul de accesibilitate, evaluarea tehnică și validarea de către Colegiul director, evaluarea de impact privind protecția datelor și propunerea către Consiliul Național.</w:t>
      </w:r>
    </w:p>
    <w:p>
      <w:pPr>
        <w:pStyle w:val="OARArticol"/>
        <w:keepNext/>
        <w:spacing w:before="120" w:after="60"/>
      </w:pPr>
      <w:r>
        <w:rPr>
          <w:b/>
        </w:rPr>
        <w:t>Art. 3. Coordonarea și funcționarea</w:t>
      </w:r>
    </w:p>
    <w:p>
      <w:pPr>
        <w:pStyle w:val="OARText"/>
        <w:spacing w:after="60"/>
      </w:pPr>
      <w:r>
        <w:t>(1) Coordonarea instituțională a pilotului se încredințează vicepreședintelui responsabil de digitalizare, comunicare și imagine, arh. Marius Ioan Tărău, sub autoritatea președintelui Filialei și cu raportare către Consiliul Teritorial.</w:t>
      </w:r>
    </w:p>
    <w:p>
      <w:pPr>
        <w:pStyle w:val="OARText"/>
        <w:spacing w:after="60"/>
      </w:pPr>
      <w:r>
        <w:t>(2) Colegiul director teritorial aprobă planul de implementare, stabilește echipa, etapele, modulele activate, rolurile de administrare și măsurile de instruire și poate adapta aceste elemente pe parcursul pilotului.</w:t>
      </w:r>
    </w:p>
    <w:p>
      <w:pPr>
        <w:pStyle w:val="OARText"/>
        <w:spacing w:after="60"/>
      </w:pPr>
      <w:r>
        <w:t>(3) Au caracter oficial numai informațiile și documentele validate de persoanele desemnate și marcate expres ca atare. Registratura și documentele semnate potrivit procedurilor OAR rămân sursa juridică de referință.</w:t>
      </w:r>
    </w:p>
    <w:p>
      <w:pPr>
        <w:pStyle w:val="OARText"/>
        <w:spacing w:after="60"/>
      </w:pPr>
      <w:r>
        <w:t>(4) Platforma va fi operată cu respectarea cerințelor privind protecția datelor, securitatea, controlul accesului, copiile de siguranță, jurnalizarea, exportul complet al datelor și continuitatea serviciului. SIOAR rămâne sursa oficială privind statutul membrilor.</w:t>
      </w:r>
    </w:p>
    <w:p>
      <w:pPr>
        <w:pStyle w:val="OARText"/>
        <w:spacing w:after="60"/>
      </w:pPr>
      <w:r>
        <w:t>(5) Coordonatorul pilotului, fiind și inițiatorul platformei, nu participă la votul privind protocolul de pilot și nici la deciziile privind contractele cu societăți în care are un interes, inclusiv cele prin care se prestează orele de dezvoltare. Orele, tarifele și abonamentele se aprobă de Colegiul director teritorial, se plafonează anual și se raportează lunar pe platformă. Costurile pilotului se publică trimestrial.</w:t>
      </w:r>
    </w:p>
    <w:p>
      <w:pPr>
        <w:pStyle w:val="OARArticol"/>
        <w:keepNext/>
        <w:spacing w:before="120" w:after="60"/>
      </w:pPr>
      <w:r>
        <w:rPr>
          <w:b/>
        </w:rPr>
        <w:t>Art. 4. Cooptarea altor filiale și promovarea pilotului</w:t>
      </w:r>
    </w:p>
    <w:p>
      <w:pPr>
        <w:pStyle w:val="OARText"/>
        <w:spacing w:after="60"/>
      </w:pPr>
      <w:r>
        <w:t>(1) Președintele Filialei și coordonatorul pilotului sunt mandatați să prezinte și să promoveze OAR.digital în cadrul OAR, să invite alte filiale teritoriale să participe și să negocieze protocoale de cooperare sau aderare la pilot.</w:t>
      </w:r>
    </w:p>
    <w:p>
      <w:pPr>
        <w:pStyle w:val="OARText"/>
        <w:spacing w:after="60"/>
      </w:pPr>
      <w:r>
        <w:t>(2) Filialele interesate pot fi cooptate pe baza aprobării propriului for competent și a unui protocol de cooperare. Acestea pot testa modulele convenite, desemna reprezentanți, formula cerințe comune și contribui la evaluarea și dezvoltarea platformei.</w:t>
      </w:r>
    </w:p>
    <w:p>
      <w:pPr>
        <w:pStyle w:val="OARText"/>
        <w:spacing w:after="60"/>
      </w:pPr>
      <w:r>
        <w:t>(3) În acest scop se poate constitui „Rețeaua filialelor-pilot OAR.digital”, coordonată în prima etapă de OAR Transilvania și deschisă tuturor filialelor interesate.</w:t>
      </w:r>
    </w:p>
    <w:p>
      <w:pPr>
        <w:pStyle w:val="OARText"/>
        <w:spacing w:after="60"/>
      </w:pPr>
      <w:r>
        <w:t>(4) Pilotul și rezultatele sale vor fi promovate prin canalele oficiale ale Filialei, întâlniri de lucru, evenimente, prezentări și materiale demonstrative, pentru informarea membrilor, atragerea filialelor partenere și colectarea de feedback. Comunicarea va preciza în mod clar caracterul de pilot și filialele participante. Mențiunea prevăzută la art. 1 alin. (2) se folosește numai de la data lansării operaționale.</w:t>
      </w:r>
    </w:p>
    <w:p>
      <w:pPr>
        <w:pStyle w:val="OARArticol"/>
        <w:keepNext/>
        <w:spacing w:before="120" w:after="60"/>
      </w:pPr>
      <w:r>
        <w:rPr>
          <w:b/>
        </w:rPr>
        <w:t>Art. 5. Monitorizarea și evaluarea</w:t>
      </w:r>
    </w:p>
    <w:p>
      <w:pPr>
        <w:pStyle w:val="OARText"/>
        <w:spacing w:after="60"/>
      </w:pPr>
      <w:r>
        <w:t>(1) Coordonatorul pilotului va prezenta Consiliului Teritorial un raport intermediar după 6 luni și un raport final în termen de 30 de zile de la încheierea perioadei de 12 luni.</w:t>
      </w:r>
    </w:p>
    <w:p>
      <w:pPr>
        <w:pStyle w:val="OARText"/>
        <w:spacing w:after="60"/>
      </w:pPr>
      <w:r>
        <w:t>(2) Evaluarea va urmări, în principal, utilizarea de către membri, participarea, transparența, eficiența proceselor interne, stabilitatea și securitatea tehnică, satisfacția utilizatorilor, interoperabilitatea, costurile de operare și capacitatea de extindere către alte filiale. Raportul intermediar urmărește cel puțin: numărul de conturi active, cu ținta de 300; publicarea tuturor ordinilor de zi ale Consiliului Teritorial și ale Colegiului director înainte de ședință; răspunsul scris la toate ideile în cel mult 30 de zile; absența incidentelor de securitate; o disponibilitate a platformei de cel puțin 99,5%.</w:t>
      </w:r>
    </w:p>
    <w:p>
      <w:pPr>
        <w:pStyle w:val="OARText"/>
        <w:spacing w:after="60"/>
      </w:pPr>
      <w:r>
        <w:t>(3) Pe baza raportului intermediar, Consiliul Teritorial poate ajusta prioritățile, modulele și calendarul pilotului, fără modificarea scopului și fără asumarea automată a unor obligații financiare.</w:t>
      </w:r>
    </w:p>
    <w:p>
      <w:pPr>
        <w:pStyle w:val="OARArticol"/>
        <w:keepNext/>
        <w:spacing w:before="120" w:after="60"/>
      </w:pPr>
      <w:r>
        <w:rPr>
          <w:b/>
        </w:rPr>
        <w:t>Art. 6. Parcursul către adoptarea la nivel național</w:t>
      </w:r>
    </w:p>
    <w:p>
      <w:pPr>
        <w:pStyle w:val="OARText"/>
        <w:spacing w:after="60"/>
      </w:pPr>
      <w:r>
        <w:t>(1) Obiectivul strategic al pilotului este validarea OAR.digital și susținerea acesteia pentru adoptare ca infrastructură digitală comună a OAR, utilizată progresiv și unitar la nivel național.</w:t>
      </w:r>
    </w:p>
    <w:p>
      <w:pPr>
        <w:pStyle w:val="OARText"/>
        <w:spacing w:after="60"/>
      </w:pPr>
      <w:r>
        <w:t>(2) În cazul unei evaluări favorabile, OAR Transilvania, împreună cu filialele partenere, va pregăti propunerea de adoptare națională, raportul pilotului și documentația funcțională, tehnică, juridică și financiară necesară.</w:t>
      </w:r>
    </w:p>
    <w:p>
      <w:pPr>
        <w:pStyle w:val="OARText"/>
        <w:spacing w:after="60"/>
      </w:pPr>
      <w:r>
        <w:t>(3) Președintele Filialei și coordonatorul pilotului sunt mandatați să prezinte rezultatele Colegiului director și Consiliului național ale OAR și să susțină includerea propunerii pe ordinea de zi a forurilor competente.</w:t>
      </w:r>
    </w:p>
    <w:p>
      <w:pPr>
        <w:pStyle w:val="OARText"/>
        <w:spacing w:after="60"/>
      </w:pPr>
      <w:r>
        <w:t>(4) Soluția propusă la nivel național va trebui să fie interoperabilă, auditabilă, guvernată instituțional de OAR, disponibilă tuturor filialelor și să asigure continuitatea și portabilitatea datelor.</w:t>
      </w:r>
    </w:p>
    <w:p>
      <w:pPr>
        <w:pStyle w:val="OARArticol"/>
        <w:keepNext/>
        <w:spacing w:before="120" w:after="60"/>
      </w:pPr>
      <w:r>
        <w:rPr>
          <w:b/>
        </w:rPr>
        <w:t>Art. 7. Protocolul de pilot și dispoziții finale</w:t>
      </w:r>
    </w:p>
    <w:p>
      <w:pPr>
        <w:pStyle w:val="OARText"/>
        <w:spacing w:after="60"/>
      </w:pPr>
      <w:r>
        <w:t>(1) Președintele Filialei este autorizat să încheie protocolul de pilot cu inițiatorul și operatorul tehnic al platformei. Protocolul va reglementa drepturile de utilizare, controlul Filialei asupra conținutului și datelor, protecția și securitatea acestora, suportul tehnic, exportul și portabilitatea, continuitatea serviciului, documentația și condițiile necesare unei eventuale preluări la nivelul OAR. Datele aparțin Filialei și pot fi exportate integral, oricând, în format deschis. Codul sursă al platformei se publică sub licență deschisă cel târziu la încheierea pilotului. Protocolul prevede predarea documentată către Filială sau către OAR în 30 de zile de la cerere, inclusiv formarea a două persoane din aparatul Filialei pe administrarea platformei, în primul an.</w:t>
      </w:r>
    </w:p>
    <w:p>
      <w:pPr>
        <w:pStyle w:val="OARText"/>
        <w:spacing w:after="60"/>
      </w:pPr>
      <w:r>
        <w:t>(2) Prezenta hotărâre nu generează, prin ea însăși, obligații de plată. Orice serviciu remunerat, investiție, licență sau angajament financiar va face obiectul unei aprobări și contractări distincte. Colegiul director teritorial aprobă anual un plafon de cheltuieli al pilotului, iar cheltuielile efective se raportează public pe platformă.</w:t>
      </w:r>
    </w:p>
    <w:p>
      <w:pPr>
        <w:pStyle w:val="OARText"/>
        <w:spacing w:after="60"/>
      </w:pPr>
      <w:r>
        <w:t>(3) Prezenta hotărâre intră în vigoare la data adoptării, se comunică membrilor Filialei, structurilor naționale ale OAR și filialelor teritoriale și se duce la îndeplinire de către președinte, Colegiul director teritorial, coordonatorul pilotului și aparatul administrativ.</w:t>
      </w:r>
    </w:p>
    <w:p>
      <w:pPr>
        <w:pStyle w:val="OARText"/>
        <w:spacing w:before="360" w:after="0"/>
      </w:pPr>
    </w:p>
    <w:tbl>
      <w:tblPr>
        <w:tblW w:type="auto" w:w="0"/>
        <w:tblInd w:w="-108" w:type="dxa"/>
        <w:tblBorders>
          <w:top w:val="nil"/>
          <w:left w:val="nil"/>
          <w:bottom w:val="nil"/>
          <w:right w:val="nil"/>
          <w:insideH w:val="nil"/>
          <w:insideV w:val="nil"/>
        </w:tblBorders>
        <w:tblLayout w:type="fixed"/>
        <w:tblLook w:firstColumn="1" w:firstRow="1" w:lastColumn="0" w:lastRow="0" w:noHBand="0" w:noVBand="1" w:val="04A0"/>
      </w:tblPr>
      <w:tblGrid>
        <w:gridCol w:w="9071"/>
      </w:tblGrid>
      <w:tr>
        <w:tc>
          <w:tcPr>
            <w:tcW w:type="dxa" w:w="9071"/>
          </w:tcPr>
          <w:p>
            <w:pPr>
              <w:pStyle w:val="OARTabel"/>
            </w:pPr>
            <w:sdt>
              <w:sdtPr>
                <w:id w:val="41011"/>
                <w:dropDownList>
                  <w:listItem w:displayText="Președinte," w:value="Președinte,"/>
                  <w:listItem w:displayText="p. Președinte, Vicepreședinte," w:value="p. Președinte, Vicepreședinte,"/>
                </w:dropDownList>
              </w:sdtPr>
              <w:sdtContent>
                <w:r>
                  <w:t xml:space="preserve">Președinte,</w:t>
                </w:r>
              </w:sdtContent>
            </w:sdt>
          </w:p>
          <w:p>
            <w:pPr>
              <w:pStyle w:val="OARTabel"/>
            </w:pPr>
            <w:sdt>
              <w:sdtPr>
                <w:id w:val="41012"/>
                <w:dropDownList>
                  <w:listItem w:displayText="arh. Claudiu-Daniel Salanță" w:value="arh. Claudiu-Daniel Salanță"/>
                  <w:listItem w:displayText="arh. Laszlo György Tulogdy" w:value="arh. Laszlo György Tulogdy"/>
                </w:dropDownList>
              </w:sdtPr>
              <w:sdtContent>
                <w:r>
                  <w:t xml:space="preserve">arh. Claudiu-Daniel Salanță</w:t>
                </w:r>
              </w:sdtContent>
            </w:sdt>
          </w:p>
        </w:tc>
      </w:tr>
    </w:tbl>
    <w:sectPr w:rsidR="003C1207" w:rsidSect="007C3592">
      <w:headerReference w:type="default" r:id="rId8"/>
      <w:footerReference w:type="default" r:id="rId9"/>
      <w:pgSz w:w="11907" w:h="16839" w:code="9"/>
      <w:pgMar w:top="3798" w:right="1287" w:bottom="1814" w:left="1531" w:header="709" w:footer="7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7C475" w14:textId="77777777" w:rsidR="004C5C12" w:rsidRDefault="004C5C12" w:rsidP="00757A1C">
      <w:pPr>
        <w:spacing w:after="0" w:line="240" w:lineRule="auto"/>
      </w:pPr>
      <w:r>
        <w:separator/>
      </w:r>
    </w:p>
  </w:endnote>
  <w:endnote w:type="continuationSeparator" w:id="0">
    <w:p w14:paraId="4D9ADABE" w14:textId="77777777" w:rsidR="004C5C12" w:rsidRDefault="004C5C12" w:rsidP="00757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1DA8" w14:textId="77777777" w:rsidR="008755C5" w:rsidRDefault="008755C5"/>
  <w:tbl>
    <w:tblPr>
      <w:tblW w:w="9464" w:type="dxa"/>
      <w:tblLook w:val="04A0" w:firstRow="1" w:lastRow="0" w:firstColumn="1" w:lastColumn="0" w:noHBand="0" w:noVBand="1"/>
    </w:tblPr>
    <w:tblGrid>
      <w:gridCol w:w="7621"/>
      <w:gridCol w:w="1843"/>
    </w:tblGrid>
    <w:tr w:rsidR="008755C5" w:rsidRPr="00B82E64" w14:paraId="1926358B" w14:textId="77777777" w:rsidTr="00CA13B0">
      <w:tc>
        <w:tcPr>
          <w:tcW w:w="7621" w:type="dxa"/>
          <w:tcBorders>
            <w:right w:val="single" w:sz="4" w:space="0" w:color="auto"/>
          </w:tcBorders>
        </w:tcPr>
        <w:p w14:paraId="08A28263" w14:textId="77777777" w:rsidR="008755C5" w:rsidRDefault="008755C5" w:rsidP="00E97EF3">
          <w:pPr>
            <w:pStyle w:val="Footer"/>
            <w:spacing w:after="60"/>
            <w:rPr>
              <w:b/>
              <w:color w:val="C53236"/>
              <w:sz w:val="12"/>
              <w:szCs w:val="12"/>
            </w:rPr>
          </w:pPr>
          <w:r w:rsidRPr="00B82E64">
            <w:rPr>
              <w:b/>
              <w:color w:val="C53236"/>
              <w:sz w:val="12"/>
              <w:szCs w:val="12"/>
            </w:rPr>
            <w:t>ORDINUL ARHITECȚILOR D</w:t>
          </w:r>
          <w:r>
            <w:rPr>
              <w:b/>
              <w:color w:val="C53236"/>
              <w:sz w:val="12"/>
              <w:szCs w:val="12"/>
            </w:rPr>
            <w:t>IN ROMÂNIA - FILIALA TERITORIALĂ</w:t>
          </w:r>
          <w:r w:rsidRPr="00B82E64">
            <w:rPr>
              <w:b/>
              <w:color w:val="C53236"/>
              <w:sz w:val="12"/>
              <w:szCs w:val="12"/>
            </w:rPr>
            <w:t xml:space="preserve"> </w:t>
          </w:r>
          <w:r w:rsidR="008E3FBF">
            <w:rPr>
              <w:b/>
              <w:color w:val="C53236"/>
              <w:sz w:val="12"/>
              <w:szCs w:val="12"/>
            </w:rPr>
            <w:t>TRANSILVANIA</w:t>
          </w:r>
        </w:p>
        <w:p w14:paraId="5D70C6F6" w14:textId="77777777" w:rsidR="00203E1E" w:rsidRDefault="008755C5" w:rsidP="00203E1E">
          <w:pPr>
            <w:spacing w:before="20" w:after="20"/>
            <w:rPr>
              <w:sz w:val="12"/>
              <w:szCs w:val="12"/>
            </w:rPr>
          </w:pPr>
          <w:r w:rsidRPr="00B82E64">
            <w:rPr>
              <w:b/>
              <w:sz w:val="12"/>
              <w:szCs w:val="12"/>
            </w:rPr>
            <w:t>Sediu:</w:t>
          </w:r>
          <w:r w:rsidRPr="00B82E64">
            <w:rPr>
              <w:sz w:val="12"/>
              <w:szCs w:val="12"/>
            </w:rPr>
            <w:t xml:space="preserve"> </w:t>
          </w:r>
          <w:proofErr w:type="spellStart"/>
          <w:r w:rsidR="006457AD">
            <w:rPr>
              <w:sz w:val="12"/>
              <w:szCs w:val="12"/>
            </w:rPr>
            <w:t>Bd.</w:t>
          </w:r>
          <w:proofErr w:type="spellEnd"/>
          <w:r w:rsidR="006457AD">
            <w:rPr>
              <w:sz w:val="12"/>
              <w:szCs w:val="12"/>
            </w:rPr>
            <w:t xml:space="preserve"> Eroilor nr. 22, ap. 10</w:t>
          </w:r>
          <w:r w:rsidR="008E3FBF">
            <w:rPr>
              <w:sz w:val="12"/>
              <w:szCs w:val="12"/>
            </w:rPr>
            <w:t xml:space="preserve">, </w:t>
          </w:r>
          <w:r w:rsidR="006457AD">
            <w:rPr>
              <w:sz w:val="12"/>
              <w:szCs w:val="12"/>
            </w:rPr>
            <w:t>400129</w:t>
          </w:r>
          <w:r w:rsidR="008E3FBF" w:rsidRPr="008E3FBF">
            <w:rPr>
              <w:sz w:val="12"/>
              <w:szCs w:val="12"/>
            </w:rPr>
            <w:t xml:space="preserve"> Cluj-Napoca, jud. Cluj</w:t>
          </w:r>
          <w:r w:rsidR="00203E1E">
            <w:rPr>
              <w:sz w:val="12"/>
              <w:szCs w:val="12"/>
            </w:rPr>
            <w:t xml:space="preserve">, România </w:t>
          </w:r>
        </w:p>
        <w:p w14:paraId="4A8DB1A5" w14:textId="77777777" w:rsidR="008755C5" w:rsidRPr="00E97EF3" w:rsidRDefault="008755C5" w:rsidP="003F514B">
          <w:pPr>
            <w:pStyle w:val="Footer"/>
            <w:spacing w:after="60"/>
            <w:rPr>
              <w:b/>
              <w:color w:val="C53236"/>
              <w:sz w:val="12"/>
              <w:szCs w:val="12"/>
            </w:rPr>
          </w:pPr>
          <w:r w:rsidRPr="00B82E64">
            <w:rPr>
              <w:b/>
              <w:sz w:val="12"/>
              <w:szCs w:val="12"/>
            </w:rPr>
            <w:t>Cod fiscal:</w:t>
          </w:r>
          <w:r w:rsidRPr="00B82E64">
            <w:rPr>
              <w:sz w:val="12"/>
              <w:szCs w:val="12"/>
            </w:rPr>
            <w:t xml:space="preserve"> </w:t>
          </w:r>
          <w:r w:rsidR="003F514B" w:rsidRPr="003F514B">
            <w:rPr>
              <w:sz w:val="12"/>
              <w:szCs w:val="12"/>
            </w:rPr>
            <w:t>14492884</w:t>
          </w:r>
          <w:r w:rsidRPr="00B82E64">
            <w:rPr>
              <w:sz w:val="12"/>
              <w:szCs w:val="12"/>
            </w:rPr>
            <w:t xml:space="preserve">  | </w:t>
          </w:r>
          <w:r w:rsidR="003F514B">
            <w:rPr>
              <w:sz w:val="12"/>
              <w:szCs w:val="12"/>
            </w:rPr>
            <w:t xml:space="preserve"> </w:t>
          </w:r>
          <w:r w:rsidRPr="00B82E64">
            <w:rPr>
              <w:b/>
              <w:sz w:val="12"/>
              <w:szCs w:val="12"/>
            </w:rPr>
            <w:t>Banca:</w:t>
          </w:r>
          <w:r w:rsidRPr="00B82E64">
            <w:rPr>
              <w:sz w:val="12"/>
              <w:szCs w:val="12"/>
            </w:rPr>
            <w:t xml:space="preserve"> </w:t>
          </w:r>
          <w:r w:rsidR="003F514B" w:rsidRPr="003F514B">
            <w:rPr>
              <w:sz w:val="12"/>
              <w:szCs w:val="12"/>
            </w:rPr>
            <w:t xml:space="preserve">ING Bank Cluj-Napoca, </w:t>
          </w:r>
          <w:proofErr w:type="spellStart"/>
          <w:r w:rsidR="003F514B" w:rsidRPr="003F514B">
            <w:rPr>
              <w:sz w:val="12"/>
              <w:szCs w:val="12"/>
            </w:rPr>
            <w:t>ag</w:t>
          </w:r>
          <w:proofErr w:type="spellEnd"/>
          <w:r w:rsidR="003F514B" w:rsidRPr="003F514B">
            <w:rPr>
              <w:sz w:val="12"/>
              <w:szCs w:val="12"/>
            </w:rPr>
            <w:t xml:space="preserve">. Cipariu </w:t>
          </w:r>
          <w:r w:rsidRPr="00B82E64">
            <w:rPr>
              <w:sz w:val="12"/>
              <w:szCs w:val="12"/>
            </w:rPr>
            <w:t xml:space="preserve"> |</w:t>
          </w:r>
          <w:r w:rsidR="003F514B">
            <w:rPr>
              <w:sz w:val="12"/>
              <w:szCs w:val="12"/>
            </w:rPr>
            <w:t xml:space="preserve"> </w:t>
          </w:r>
          <w:r w:rsidRPr="00B82E64">
            <w:rPr>
              <w:sz w:val="12"/>
              <w:szCs w:val="12"/>
            </w:rPr>
            <w:t xml:space="preserve"> </w:t>
          </w:r>
          <w:r w:rsidRPr="00B82E64">
            <w:rPr>
              <w:b/>
              <w:sz w:val="12"/>
              <w:szCs w:val="12"/>
            </w:rPr>
            <w:t>IBAN:</w:t>
          </w:r>
          <w:r w:rsidR="003F514B">
            <w:t xml:space="preserve"> </w:t>
          </w:r>
          <w:r w:rsidR="003F514B" w:rsidRPr="003F514B">
            <w:rPr>
              <w:sz w:val="12"/>
              <w:szCs w:val="12"/>
            </w:rPr>
            <w:t>RO78INGB0000999901690023</w:t>
          </w:r>
          <w:r w:rsidRPr="00B82E64">
            <w:rPr>
              <w:sz w:val="12"/>
              <w:szCs w:val="12"/>
            </w:rPr>
            <w:t xml:space="preserve">   </w:t>
          </w:r>
        </w:p>
      </w:tc>
      <w:tc>
        <w:tcPr>
          <w:tcW w:w="1843" w:type="dxa"/>
          <w:tcBorders>
            <w:left w:val="single" w:sz="4" w:space="0" w:color="auto"/>
          </w:tcBorders>
        </w:tcPr>
        <w:p w14:paraId="38E4DE75" w14:textId="77777777" w:rsidR="008755C5" w:rsidRDefault="008755C5" w:rsidP="00CA13B0">
          <w:pPr>
            <w:pStyle w:val="Notesubsol"/>
            <w:spacing w:before="0" w:after="0" w:line="120" w:lineRule="atLeast"/>
            <w:ind w:left="108" w:firstLine="0"/>
          </w:pPr>
          <w:r w:rsidRPr="00CA13B0">
            <w:rPr>
              <w:rStyle w:val="NotesubsolChar"/>
              <w:szCs w:val="12"/>
            </w:rPr>
            <w:t>Întocmit / redactat de:</w:t>
          </w:r>
          <w:r>
            <w:t xml:space="preserve"> </w:t>
          </w:r>
        </w:p>
        <w:p w14:paraId="3F370E56" w14:textId="4397EF68" w:rsidR="008755C5" w:rsidRDefault="00C761E3" w:rsidP="00CA13B0">
          <w:pPr>
            <w:pStyle w:val="Notesubsol"/>
            <w:spacing w:before="0" w:after="0" w:line="120" w:lineRule="atLeast"/>
            <w:ind w:left="108" w:firstLine="0"/>
            <w:rPr>
              <w:rStyle w:val="NotesubsolChar"/>
            </w:rPr>
          </w:pPr>
          <w:proofErr w:type="spellStart"/>
          <w:proofErr w:type="spellEnd"/>
          <w:sdt>
            <w:sdtPr>
              <w:id w:val="900001"/>
              <w:temporary/>
              <w:text/>
            </w:sdtPr>
            <w:sdtContent>
              <w:r>
                <w:rPr/>
                <w:t xml:space="preserve">arh. Marius Ioan Tărău</w:t>
              </w:r>
            </w:sdtContent>
          </w:sdt>
        </w:p>
        <w:p w14:paraId="3E2DDF4C" w14:textId="082972BF" w:rsidR="0091293A" w:rsidRPr="00BC49D5" w:rsidRDefault="0091293A" w:rsidP="00CA13B0">
          <w:pPr>
            <w:pStyle w:val="Notesubsol"/>
            <w:spacing w:before="0" w:after="0" w:line="120" w:lineRule="atLeast"/>
            <w:ind w:left="108" w:firstLine="0"/>
            <w:rPr>
              <w:rStyle w:val="NotesubsolChar"/>
            </w:rPr>
          </w:pPr>
          <w:sdt>
            <w:sdtPr>
              <w:id w:val="900002"/>
              <w:temporary/>
              <w:text/>
            </w:sdtPr>
            <w:sdtContent>
              <w:r>
                <w:rPr/>
                <w:t xml:space="preserve">vicepreședinte Digitalizare și Comunicare</w:t>
              </w:r>
            </w:sdtContent>
          </w:sdt>
        </w:p>
        <w:p w14:paraId="00DC293A" w14:textId="697EF840" w:rsidR="008755C5" w:rsidRPr="00983F14" w:rsidRDefault="008755C5" w:rsidP="00CA13B0">
          <w:pPr>
            <w:pStyle w:val="Notesubsol"/>
            <w:spacing w:before="0" w:after="0" w:line="120" w:lineRule="atLeast"/>
            <w:ind w:left="108" w:firstLine="0"/>
          </w:pPr>
          <w:r w:rsidRPr="00BC49D5">
            <w:rPr>
              <w:rStyle w:val="NotesubsolChar"/>
            </w:rPr>
            <w:t>Data:</w:t>
          </w:r>
          <w:r>
            <w:t xml:space="preserve"> </w:t>
          </w:r>
          <w:r>
            <w:fldChar w:fldCharType="begin"/>
          </w:r>
          <w:r>
            <w:instrText xml:space="preserve"> CREATEDATE  \@ "dd.MM.yyyy"  \* MERGEFORMAT </w:instrText>
          </w:r>
          <w:r>
            <w:fldChar w:fldCharType="separate"/>
          </w:r>
          <w:r w:rsidR="00C761E3">
            <w:rPr>
              <w:noProof/>
            </w:rPr>
            <w:t>09.10.2026</w:t>
          </w:r>
          <w:r>
            <w:fldChar w:fldCharType="end"/>
          </w:r>
          <w:r>
            <w:t xml:space="preserve"> | Pagina </w:t>
          </w:r>
          <w:r>
            <w:fldChar w:fldCharType="begin"/>
          </w:r>
          <w:r>
            <w:instrText xml:space="preserve"> PAGE   \* MERGEFORMAT </w:instrText>
          </w:r>
          <w:r>
            <w:fldChar w:fldCharType="separate"/>
          </w:r>
          <w:r w:rsidR="00195014">
            <w:rPr>
              <w:noProof/>
            </w:rPr>
            <w:t>1</w:t>
          </w:r>
          <w:r>
            <w:fldChar w:fldCharType="end"/>
          </w:r>
        </w:p>
      </w:tc>
    </w:tr>
  </w:tbl>
  <w:p w14:paraId="69E0D40F" w14:textId="77777777" w:rsidR="008755C5" w:rsidRPr="00757A1C" w:rsidRDefault="006457AD" w:rsidP="00983F14">
    <w:pPr>
      <w:pStyle w:val="Footer"/>
      <w:rPr>
        <w:sz w:val="12"/>
        <w:szCs w:val="12"/>
      </w:rPr>
    </w:pPr>
    <w:r w:rsidRPr="00051248">
      <w:rPr>
        <w:noProof/>
        <w:lang w:val="en-US" w:bidi="ar-SA"/>
      </w:rPr>
      <mc:AlternateContent>
        <mc:Choice Requires="wps">
          <w:drawing>
            <wp:anchor distT="0" distB="0" distL="114300" distR="114300" simplePos="0" relativeHeight="251656704" behindDoc="0" locked="0" layoutInCell="0" allowOverlap="1" wp14:anchorId="0CF8726D" wp14:editId="324A7C5E">
              <wp:simplePos x="0" y="0"/>
              <wp:positionH relativeFrom="page">
                <wp:posOffset>6170930</wp:posOffset>
              </wp:positionH>
              <wp:positionV relativeFrom="page">
                <wp:posOffset>11316335</wp:posOffset>
              </wp:positionV>
              <wp:extent cx="1226185" cy="205740"/>
              <wp:effectExtent l="0" t="635" r="3810" b="317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618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69494" w14:textId="77777777" w:rsidR="008755C5" w:rsidRDefault="008755C5"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195014">
                            <w:rPr>
                              <w:noProof/>
                            </w:rPr>
                            <w:t>1</w:t>
                          </w:r>
                          <w: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0CF8726D" id="Rectangle 1" o:spid="_x0000_s1027" style="position:absolute;margin-left:485.9pt;margin-top:891.05pt;width:96.55pt;height:16.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" o:allowincell="f" filled="f" stroked="f">
              <v:textbox style="mso-fit-shape-to-text:t" inset="0,,0">
                <w:txbxContent>
                  <w:p w14:paraId="4A969494" w14:textId="77777777" w:rsidR="008755C5" w:rsidRDefault="008755C5" w:rsidP="00223499">
                    <w:pPr>
                      <w:pStyle w:val="Notesubsol"/>
                      <w:spacing w:before="0" w:after="0"/>
                      <w:ind w:left="108" w:firstLine="0"/>
                    </w:pPr>
                    <w:r>
                      <w:t xml:space="preserve">Pagina | </w:t>
                    </w:r>
                    <w:r>
                      <w:fldChar w:fldCharType="begin"/>
                    </w:r>
                    <w:r>
                      <w:instrText xml:space="preserve"> PAGE   \* MERGEFORMAT </w:instrText>
                    </w:r>
                    <w:r>
                      <w:fldChar w:fldCharType="separate"/>
                    </w:r>
                    <w:r w:rsidR="00195014">
                      <w:rPr>
                        <w:noProof/>
                      </w:rPr>
                      <w:t>1</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28FF" w14:textId="77777777" w:rsidR="004C5C12" w:rsidRDefault="004C5C12" w:rsidP="00757A1C">
      <w:pPr>
        <w:spacing w:after="0" w:line="240" w:lineRule="auto"/>
      </w:pPr>
      <w:r>
        <w:separator/>
      </w:r>
    </w:p>
  </w:footnote>
  <w:footnote w:type="continuationSeparator" w:id="0">
    <w:p w14:paraId="7563BFF1" w14:textId="77777777" w:rsidR="004C5C12" w:rsidRDefault="004C5C12" w:rsidP="00757A1C">
      <w:pPr>
        <w:spacing w:after="0" w:line="240" w:lineRule="auto"/>
      </w:pPr>
      <w:r>
        <w:continuationSeparator/>
      </w:r>
    </w:p>
  </w:footnote>
</w:footnotes>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77087" w14:textId="77777777" w:rsidR="008755C5" w:rsidRDefault="006457AD">
    <w:pPr>
      <w:pStyle w:val="Header"/>
    </w:pPr>
    <w:r>
      <w:rPr>
        <w:noProof/>
        <w:lang w:val="en-US" w:bidi="ar-SA"/>
      </w:rPr>
      <w:drawing>
        <wp:anchor distT="0" distB="0" distL="114300" distR="114300" simplePos="0" relativeHeight="251658752" behindDoc="1" locked="0" layoutInCell="1" allowOverlap="1" wp14:anchorId="55FFDFE9" wp14:editId="543DC216">
          <wp:simplePos x="0" y="0"/>
          <wp:positionH relativeFrom="column">
            <wp:posOffset>4053840</wp:posOffset>
          </wp:positionH>
          <wp:positionV relativeFrom="paragraph">
            <wp:posOffset>125095</wp:posOffset>
          </wp:positionV>
          <wp:extent cx="2265896" cy="619125"/>
          <wp:effectExtent l="0" t="0" r="5715" b="9525"/>
          <wp:wrapNone/>
          <wp:docPr id="47" name="Imagine 25" descr="OAR_TRANSILVANIA_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OAR_TRANSILVANIA_st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5896" cy="619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mc:AlternateContent>
        <mc:Choice Requires="wps">
          <w:drawing>
            <wp:anchor distT="0" distB="0" distL="114300" distR="114300" simplePos="0" relativeHeight="251657728" behindDoc="0" locked="0" layoutInCell="1" allowOverlap="1" wp14:anchorId="604BBB07" wp14:editId="5452F11B">
              <wp:simplePos x="0" y="0"/>
              <wp:positionH relativeFrom="column">
                <wp:posOffset>4772025</wp:posOffset>
              </wp:positionH>
              <wp:positionV relativeFrom="paragraph">
                <wp:posOffset>1031875</wp:posOffset>
              </wp:positionV>
              <wp:extent cx="1292860" cy="923925"/>
              <wp:effectExtent l="0" t="3175" r="254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860"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1E189" w14:textId="77777777" w:rsidR="003F514B" w:rsidRDefault="003F514B" w:rsidP="008F786A">
                          <w:pPr>
                            <w:spacing w:before="20" w:after="20"/>
                            <w:rPr>
                              <w:sz w:val="12"/>
                              <w:szCs w:val="12"/>
                            </w:rPr>
                          </w:pPr>
                          <w:r w:rsidRPr="003F514B">
                            <w:rPr>
                              <w:sz w:val="12"/>
                              <w:szCs w:val="12"/>
                            </w:rPr>
                            <w:t>Bd. Eroilor nr.22, ap.10</w:t>
                          </w:r>
                        </w:p>
                        <w:p w14:paraId="6D86383B" w14:textId="77777777" w:rsidR="00203E1E" w:rsidRDefault="008E3FBF" w:rsidP="008F786A">
                          <w:pPr>
                            <w:spacing w:before="20" w:after="20"/>
                            <w:rPr>
                              <w:sz w:val="12"/>
                              <w:szCs w:val="12"/>
                            </w:rPr>
                          </w:pPr>
                          <w:r w:rsidRPr="008E3FBF">
                            <w:rPr>
                              <w:sz w:val="12"/>
                              <w:szCs w:val="12"/>
                            </w:rPr>
                            <w:t>400</w:t>
                          </w:r>
                          <w:r w:rsidR="003F514B">
                            <w:rPr>
                              <w:sz w:val="12"/>
                              <w:szCs w:val="12"/>
                            </w:rPr>
                            <w:t>129</w:t>
                          </w:r>
                          <w:r w:rsidRPr="008E3FBF">
                            <w:rPr>
                              <w:sz w:val="12"/>
                              <w:szCs w:val="12"/>
                            </w:rPr>
                            <w:t xml:space="preserve"> Cluj-Napoca, jud. Cluj</w:t>
                          </w:r>
                        </w:p>
                        <w:p w14:paraId="51282C30" w14:textId="77777777" w:rsidR="008E3FBF" w:rsidRDefault="008E3FBF" w:rsidP="008F786A">
                          <w:pPr>
                            <w:spacing w:before="20" w:after="20"/>
                            <w:rPr>
                              <w:rStyle w:val="skypec2ctextspan"/>
                              <w:sz w:val="12"/>
                              <w:szCs w:val="12"/>
                            </w:rPr>
                          </w:pPr>
                        </w:p>
                        <w:p w14:paraId="0D3417EA" w14:textId="77777777" w:rsidR="008755C5" w:rsidRDefault="008755C5" w:rsidP="008F786A">
                          <w:pPr>
                            <w:spacing w:before="20" w:after="20"/>
                            <w:rPr>
                              <w:rStyle w:val="skypec2ctextspan"/>
                              <w:sz w:val="12"/>
                              <w:szCs w:val="12"/>
                            </w:rPr>
                          </w:pPr>
                          <w:r>
                            <w:rPr>
                              <w:rStyle w:val="skypec2ctextspan"/>
                              <w:sz w:val="12"/>
                              <w:szCs w:val="12"/>
                            </w:rPr>
                            <w:t xml:space="preserve">T: +40 728 330 140</w:t>
                          </w:r>
                          <w:r w:rsidR="008E3FBF" w:rsidRPr="008E3FBF">
                            <w:rPr>
                              <w:rStyle w:val="skypec2ctextspan"/>
                              <w:sz w:val="12"/>
                              <w:szCs w:val="12"/>
                            </w:rPr>
                            <w:t/>
                          </w:r>
                        </w:p>
                        <w:p w14:paraId="0F16825A" w14:textId="77777777" w:rsidR="008755C5" w:rsidRPr="00175D2E" w:rsidRDefault="008755C5" w:rsidP="006C0A3D">
                          <w:pPr>
                            <w:spacing w:before="20" w:after="20"/>
                            <w:rPr>
                              <w:rFonts w:cs="Arial"/>
                              <w:sz w:val="12"/>
                              <w:szCs w:val="12"/>
                            </w:rPr>
                          </w:pPr>
                          <w:r w:rsidRPr="00175D2E">
                            <w:rPr>
                              <w:sz w:val="12"/>
                              <w:szCs w:val="12"/>
                            </w:rPr>
                            <w:t xml:space="preserve">E: </w:t>
                          </w:r>
                          <w:r w:rsidR="008E3FBF" w:rsidRPr="008E3FBF">
                            <w:rPr>
                              <w:sz w:val="12"/>
                              <w:szCs w:val="12"/>
                            </w:rPr>
                            <w:t>secretar@oartransilvania.ro</w:t>
                          </w:r>
                          <w:r w:rsidR="008E3FBF">
                            <w:rPr>
                              <w:sz w:val="12"/>
                              <w:szCs w:val="12"/>
                            </w:rPr>
                            <w:t xml:space="preserve"> </w:t>
                          </w:r>
                          <w:r>
                            <w:rPr>
                              <w:sz w:val="12"/>
                              <w:szCs w:val="12"/>
                            </w:rPr>
                            <w:t xml:space="preserve">W: </w:t>
                          </w:r>
                          <w:r w:rsidR="008E3FBF" w:rsidRPr="008E3FBF">
                            <w:rPr>
                              <w:sz w:val="12"/>
                              <w:szCs w:val="12"/>
                            </w:rPr>
                            <w:t>www.oartransilvania.ro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4BBB07" id="_x0000_t202" coordsize="21600,21600" o:spt="202" path="m,l,21600r21600,l21600,xe">
              <v:stroke joinstyle="miter"/>
              <v:path gradientshapeok="t" o:connecttype="rect"/>
            </v:shapetype>
            <v:shape id="Text Box 3" o:spid="_x0000_s1026" type="#_x0000_t202" style="position:absolute;margin-left:375.75pt;margin-top:81.25pt;width:101.8pt;height:7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" filled="f" stroked="f">
              <v:textbox>
                <w:txbxContent>
                  <w:p w14:paraId="6E91E189" w14:textId="77777777" w:rsidR="003F514B" w:rsidRDefault="003F514B" w:rsidP="008F786A">
                    <w:pPr>
                      <w:spacing w:before="20" w:after="20"/>
                      <w:rPr>
                        <w:sz w:val="12"/>
                        <w:szCs w:val="12"/>
                      </w:rPr>
                    </w:pPr>
                    <w:r w:rsidRPr="003F514B">
                      <w:rPr>
                        <w:sz w:val="12"/>
                        <w:szCs w:val="12"/>
                      </w:rPr>
                      <w:t>Bd. Eroilor nr.22, ap.10</w:t>
                    </w:r>
                  </w:p>
                  <w:p w14:paraId="6D86383B" w14:textId="77777777" w:rsidR="00203E1E" w:rsidRDefault="008E3FBF" w:rsidP="008F786A">
                    <w:pPr>
                      <w:spacing w:before="20" w:after="20"/>
                      <w:rPr>
                        <w:sz w:val="12"/>
                        <w:szCs w:val="12"/>
                      </w:rPr>
                    </w:pPr>
                    <w:r w:rsidRPr="008E3FBF">
                      <w:rPr>
                        <w:sz w:val="12"/>
                        <w:szCs w:val="12"/>
                      </w:rPr>
                      <w:t>400</w:t>
                    </w:r>
                    <w:r w:rsidR="003F514B">
                      <w:rPr>
                        <w:sz w:val="12"/>
                        <w:szCs w:val="12"/>
                      </w:rPr>
                      <w:t>129</w:t>
                    </w:r>
                    <w:r w:rsidRPr="008E3FBF">
                      <w:rPr>
                        <w:sz w:val="12"/>
                        <w:szCs w:val="12"/>
                      </w:rPr>
                      <w:t xml:space="preserve"> Cluj-Napoca, jud. Cluj</w:t>
                    </w:r>
                  </w:p>
                  <w:p w14:paraId="51282C30" w14:textId="77777777" w:rsidR="008E3FBF" w:rsidRDefault="008E3FBF" w:rsidP="008F786A">
                    <w:pPr>
                      <w:spacing w:before="20" w:after="20"/>
                      <w:rPr>
                        <w:rStyle w:val="skypec2ctextspan"/>
                        <w:sz w:val="12"/>
                        <w:szCs w:val="12"/>
                      </w:rPr>
                    </w:pPr>
                  </w:p>
                  <w:p w14:paraId="0D3417EA" w14:textId="77777777" w:rsidR="008755C5" w:rsidRDefault="008755C5" w:rsidP="008F786A">
                    <w:pPr>
                      <w:spacing w:before="20" w:after="20"/>
                      <w:rPr>
                        <w:rStyle w:val="skypec2ctextspan"/>
                        <w:sz w:val="12"/>
                        <w:szCs w:val="12"/>
                      </w:rPr>
                    </w:pPr>
                    <w:r>
                      <w:rPr>
                        <w:rStyle w:val="skypec2ctextspan"/>
                        <w:sz w:val="12"/>
                        <w:szCs w:val="12"/>
                      </w:rPr>
                      <w:t xml:space="preserve">T: +40 728 330 140</w:t>
                    </w:r>
                    <w:r w:rsidR="008E3FBF" w:rsidRPr="008E3FBF">
                      <w:rPr>
                        <w:rStyle w:val="skypec2ctextspan"/>
                        <w:sz w:val="12"/>
                        <w:szCs w:val="12"/>
                      </w:rPr>
                      <w:t/>
                    </w:r>
                  </w:p>
                  <w:p w14:paraId="0F16825A" w14:textId="77777777" w:rsidR="008755C5" w:rsidRPr="00175D2E" w:rsidRDefault="008755C5" w:rsidP="006C0A3D">
                    <w:pPr>
                      <w:spacing w:before="20" w:after="20"/>
                      <w:rPr>
                        <w:rFonts w:cs="Arial"/>
                        <w:sz w:val="12"/>
                        <w:szCs w:val="12"/>
                      </w:rPr>
                    </w:pPr>
                    <w:r w:rsidRPr="00175D2E">
                      <w:rPr>
                        <w:sz w:val="12"/>
                        <w:szCs w:val="12"/>
                      </w:rPr>
                      <w:t xml:space="preserve">E: </w:t>
                    </w:r>
                    <w:r w:rsidR="008E3FBF" w:rsidRPr="008E3FBF">
                      <w:rPr>
                        <w:sz w:val="12"/>
                        <w:szCs w:val="12"/>
                      </w:rPr>
                      <w:t>secretar@oartransilvania.ro</w:t>
                    </w:r>
                    <w:r w:rsidR="008E3FBF">
                      <w:rPr>
                        <w:sz w:val="12"/>
                        <w:szCs w:val="12"/>
                      </w:rPr>
                      <w:t xml:space="preserve"> </w:t>
                    </w:r>
                    <w:r>
                      <w:rPr>
                        <w:sz w:val="12"/>
                        <w:szCs w:val="12"/>
                      </w:rPr>
                      <w:t xml:space="preserve">W: </w:t>
                    </w:r>
                    <w:r w:rsidR="008E3FBF" w:rsidRPr="008E3FBF">
                      <w:rPr>
                        <w:sz w:val="12"/>
                        <w:szCs w:val="12"/>
                      </w:rPr>
                      <w:t>www.oartransilvania.ro</w:t>
                    </w:r>
                  </w:p>
                </w:txbxContent>
              </v:textbox>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482D"/>
    <w:multiLevelType w:val="hybridMultilevel"/>
    <w:tmpl w:val="CF3A7CBA"/>
    <w:lvl w:ilvl="0" w:tplc="FC1C5860">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08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AD"/>
    <w:rsid w:val="00044F2E"/>
    <w:rsid w:val="00051248"/>
    <w:rsid w:val="00091BB8"/>
    <w:rsid w:val="000F7878"/>
    <w:rsid w:val="00103EC6"/>
    <w:rsid w:val="00107D2E"/>
    <w:rsid w:val="001154C7"/>
    <w:rsid w:val="00175D2E"/>
    <w:rsid w:val="00195014"/>
    <w:rsid w:val="0019520B"/>
    <w:rsid w:val="001C6A63"/>
    <w:rsid w:val="001D17B0"/>
    <w:rsid w:val="001E0CAB"/>
    <w:rsid w:val="001F62E2"/>
    <w:rsid w:val="00203E1E"/>
    <w:rsid w:val="00222209"/>
    <w:rsid w:val="00223499"/>
    <w:rsid w:val="00243CB4"/>
    <w:rsid w:val="002561A8"/>
    <w:rsid w:val="00271A3A"/>
    <w:rsid w:val="002A79F6"/>
    <w:rsid w:val="002B1236"/>
    <w:rsid w:val="002B2A94"/>
    <w:rsid w:val="002B75BC"/>
    <w:rsid w:val="002C3881"/>
    <w:rsid w:val="002D3449"/>
    <w:rsid w:val="002D3E92"/>
    <w:rsid w:val="002E0E1F"/>
    <w:rsid w:val="003468EE"/>
    <w:rsid w:val="00385134"/>
    <w:rsid w:val="003C1207"/>
    <w:rsid w:val="003D7546"/>
    <w:rsid w:val="003F514B"/>
    <w:rsid w:val="00427969"/>
    <w:rsid w:val="0043159D"/>
    <w:rsid w:val="004414C1"/>
    <w:rsid w:val="0049246A"/>
    <w:rsid w:val="00492D78"/>
    <w:rsid w:val="004C0452"/>
    <w:rsid w:val="004C5C12"/>
    <w:rsid w:val="004F3029"/>
    <w:rsid w:val="00510DD9"/>
    <w:rsid w:val="00515345"/>
    <w:rsid w:val="00524DC2"/>
    <w:rsid w:val="005430FD"/>
    <w:rsid w:val="005B5878"/>
    <w:rsid w:val="005D0B16"/>
    <w:rsid w:val="005E0ABE"/>
    <w:rsid w:val="005F1E1C"/>
    <w:rsid w:val="00615ED8"/>
    <w:rsid w:val="006457AD"/>
    <w:rsid w:val="00654422"/>
    <w:rsid w:val="0066169B"/>
    <w:rsid w:val="00690AA8"/>
    <w:rsid w:val="006B79B1"/>
    <w:rsid w:val="006C0A3D"/>
    <w:rsid w:val="00757A1C"/>
    <w:rsid w:val="00794102"/>
    <w:rsid w:val="007C3592"/>
    <w:rsid w:val="007F047E"/>
    <w:rsid w:val="007F7F16"/>
    <w:rsid w:val="0086599D"/>
    <w:rsid w:val="008755C5"/>
    <w:rsid w:val="008B1189"/>
    <w:rsid w:val="008C4609"/>
    <w:rsid w:val="008D54FC"/>
    <w:rsid w:val="008D79D1"/>
    <w:rsid w:val="008E3FBF"/>
    <w:rsid w:val="008E6041"/>
    <w:rsid w:val="008F786A"/>
    <w:rsid w:val="0091293A"/>
    <w:rsid w:val="00915EC0"/>
    <w:rsid w:val="0092650C"/>
    <w:rsid w:val="009337DC"/>
    <w:rsid w:val="0094779B"/>
    <w:rsid w:val="0096436D"/>
    <w:rsid w:val="00983F14"/>
    <w:rsid w:val="009A1551"/>
    <w:rsid w:val="00A027CF"/>
    <w:rsid w:val="00A600E7"/>
    <w:rsid w:val="00A830E4"/>
    <w:rsid w:val="00A874D5"/>
    <w:rsid w:val="00AD4136"/>
    <w:rsid w:val="00AD4E5A"/>
    <w:rsid w:val="00AD73A9"/>
    <w:rsid w:val="00B325D8"/>
    <w:rsid w:val="00B442BA"/>
    <w:rsid w:val="00B44660"/>
    <w:rsid w:val="00B82E64"/>
    <w:rsid w:val="00B85D94"/>
    <w:rsid w:val="00BC49D5"/>
    <w:rsid w:val="00BD348F"/>
    <w:rsid w:val="00BE3530"/>
    <w:rsid w:val="00BF1EE3"/>
    <w:rsid w:val="00C01E86"/>
    <w:rsid w:val="00C20DEC"/>
    <w:rsid w:val="00C56AE6"/>
    <w:rsid w:val="00C761E3"/>
    <w:rsid w:val="00C82779"/>
    <w:rsid w:val="00CA13B0"/>
    <w:rsid w:val="00CE2A72"/>
    <w:rsid w:val="00D05529"/>
    <w:rsid w:val="00D17865"/>
    <w:rsid w:val="00D26477"/>
    <w:rsid w:val="00DA216F"/>
    <w:rsid w:val="00E35FCF"/>
    <w:rsid w:val="00E45272"/>
    <w:rsid w:val="00E47C2C"/>
    <w:rsid w:val="00E74B18"/>
    <w:rsid w:val="00E907B6"/>
    <w:rsid w:val="00E97EF3"/>
    <w:rsid w:val="00EC3428"/>
    <w:rsid w:val="00F24DEB"/>
    <w:rsid w:val="00F53E79"/>
    <w:rsid w:val="00F655C1"/>
    <w:rsid w:val="00FB3089"/>
    <w:rsid w:val="00FB48F9"/>
    <w:rsid w:val="00FC5FC5"/>
    <w:rsid w:val="00FC6170"/>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13341"/>
  <w15:chartTrackingRefBased/>
  <w15:docId w15:val="{208667A3-54FB-4953-AA0A-A51266C7A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D2E"/>
    <w:pPr>
      <w:spacing w:after="120" w:line="276" w:lineRule="auto"/>
    </w:pPr>
    <w:rPr>
      <w:rFonts w:ascii="Arial" w:hAnsi="Arial"/>
      <w:sz w:val="22"/>
      <w:szCs w:val="22"/>
      <w:lang w:eastAsia="en-US" w:bidi="en-US"/>
    </w:rPr>
  </w:style>
  <w:style w:type="paragraph" w:styleId="Heading1">
    <w:name w:val="heading 1"/>
    <w:basedOn w:val="Normal"/>
    <w:next w:val="Normal"/>
    <w:link w:val="Heading1Char"/>
    <w:uiPriority w:val="9"/>
    <w:qFormat/>
    <w:rsid w:val="00271A3A"/>
    <w:pPr>
      <w:spacing w:before="480" w:after="0"/>
      <w:contextualSpacing/>
      <w:outlineLvl w:val="0"/>
    </w:pPr>
    <w:rPr>
      <w:b/>
      <w:caps/>
      <w:spacing w:val="5"/>
      <w:sz w:val="32"/>
      <w:szCs w:val="36"/>
    </w:rPr>
  </w:style>
  <w:style w:type="paragraph" w:styleId="Heading2">
    <w:name w:val="heading 2"/>
    <w:basedOn w:val="Normal"/>
    <w:next w:val="Normal"/>
    <w:link w:val="Heading2Char"/>
    <w:uiPriority w:val="9"/>
    <w:unhideWhenUsed/>
    <w:qFormat/>
    <w:rsid w:val="00271A3A"/>
    <w:pPr>
      <w:spacing w:before="200" w:after="0" w:line="271" w:lineRule="auto"/>
      <w:outlineLvl w:val="1"/>
    </w:pPr>
    <w:rPr>
      <w:caps/>
      <w:sz w:val="28"/>
      <w:szCs w:val="28"/>
    </w:rPr>
  </w:style>
  <w:style w:type="paragraph" w:styleId="Heading3">
    <w:name w:val="heading 3"/>
    <w:basedOn w:val="Normal"/>
    <w:next w:val="Normal"/>
    <w:link w:val="Heading3Char"/>
    <w:autoRedefine/>
    <w:uiPriority w:val="9"/>
    <w:unhideWhenUsed/>
    <w:qFormat/>
    <w:rsid w:val="00C56AE6"/>
    <w:pPr>
      <w:spacing w:before="200" w:after="0" w:line="271" w:lineRule="auto"/>
      <w:jc w:val="both"/>
      <w:outlineLvl w:val="2"/>
    </w:pPr>
    <w:rPr>
      <w:iCs/>
      <w:caps/>
      <w:spacing w:val="5"/>
      <w:sz w:val="24"/>
      <w:szCs w:val="26"/>
    </w:rPr>
  </w:style>
  <w:style w:type="paragraph" w:styleId="Heading4">
    <w:name w:val="heading 4"/>
    <w:basedOn w:val="Normal"/>
    <w:next w:val="Normal"/>
    <w:link w:val="Heading4Char"/>
    <w:autoRedefine/>
    <w:uiPriority w:val="9"/>
    <w:unhideWhenUsed/>
    <w:rsid w:val="00C56AE6"/>
    <w:pPr>
      <w:spacing w:after="0" w:line="271" w:lineRule="auto"/>
      <w:outlineLvl w:val="3"/>
    </w:pPr>
    <w:rPr>
      <w:b/>
      <w:bCs/>
      <w:spacing w:val="5"/>
      <w:sz w:val="24"/>
      <w:szCs w:val="24"/>
    </w:rPr>
  </w:style>
  <w:style w:type="paragraph" w:styleId="Heading5">
    <w:name w:val="heading 5"/>
    <w:basedOn w:val="Normal"/>
    <w:next w:val="Normal"/>
    <w:link w:val="Heading5Char"/>
    <w:autoRedefine/>
    <w:uiPriority w:val="9"/>
    <w:unhideWhenUsed/>
    <w:rsid w:val="00C56AE6"/>
    <w:pPr>
      <w:spacing w:after="0" w:line="271" w:lineRule="auto"/>
      <w:outlineLvl w:val="4"/>
    </w:pPr>
    <w:rPr>
      <w:iCs/>
      <w:sz w:val="24"/>
      <w:szCs w:val="24"/>
    </w:rPr>
  </w:style>
  <w:style w:type="paragraph" w:styleId="Heading6">
    <w:name w:val="heading 6"/>
    <w:basedOn w:val="Normal"/>
    <w:next w:val="Normal"/>
    <w:link w:val="Heading6Char"/>
    <w:uiPriority w:val="9"/>
    <w:unhideWhenUsed/>
    <w:rsid w:val="00757A1C"/>
    <w:pPr>
      <w:shd w:val="clear" w:color="auto" w:fill="FFFFFF"/>
      <w:spacing w:after="0" w:line="271" w:lineRule="auto"/>
      <w:outlineLvl w:val="5"/>
    </w:pPr>
    <w:rPr>
      <w:b/>
      <w:bCs/>
      <w:color w:val="595959"/>
      <w:spacing w:val="5"/>
    </w:rPr>
  </w:style>
  <w:style w:type="paragraph" w:styleId="Heading7">
    <w:name w:val="heading 7"/>
    <w:basedOn w:val="Normal"/>
    <w:next w:val="Normal"/>
    <w:link w:val="Heading7Char"/>
    <w:uiPriority w:val="9"/>
    <w:unhideWhenUsed/>
    <w:rsid w:val="00757A1C"/>
    <w:pPr>
      <w:spacing w:after="0"/>
      <w:outlineLvl w:val="6"/>
    </w:pPr>
    <w:rPr>
      <w:b/>
      <w:bCs/>
      <w:i/>
      <w:iCs/>
      <w:color w:val="5A5A5A"/>
      <w:szCs w:val="20"/>
    </w:rPr>
  </w:style>
  <w:style w:type="paragraph" w:styleId="Heading8">
    <w:name w:val="heading 8"/>
    <w:basedOn w:val="Normal"/>
    <w:next w:val="Normal"/>
    <w:link w:val="Heading8Char"/>
    <w:uiPriority w:val="9"/>
    <w:unhideWhenUsed/>
    <w:rsid w:val="00757A1C"/>
    <w:pPr>
      <w:spacing w:after="0"/>
      <w:outlineLvl w:val="7"/>
    </w:pPr>
    <w:rPr>
      <w:b/>
      <w:bCs/>
      <w:color w:val="7F7F7F"/>
      <w:szCs w:val="20"/>
    </w:rPr>
  </w:style>
  <w:style w:type="paragraph" w:styleId="Heading9">
    <w:name w:val="heading 9"/>
    <w:basedOn w:val="Normal"/>
    <w:next w:val="Normal"/>
    <w:link w:val="Heading9Char"/>
    <w:uiPriority w:val="9"/>
    <w:semiHidden/>
    <w:unhideWhenUsed/>
    <w:rsid w:val="00757A1C"/>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essageHeader">
    <w:name w:val="Message Header"/>
    <w:basedOn w:val="Normal"/>
    <w:link w:val="MessageHeaderChar"/>
    <w:semiHidden/>
    <w:rsid w:val="001C6A63"/>
    <w:pPr>
      <w:keepLines/>
      <w:spacing w:after="120" w:line="180" w:lineRule="atLeast"/>
      <w:ind w:left="1555" w:hanging="720"/>
    </w:pPr>
    <w:rPr>
      <w:spacing w:val="-5"/>
      <w:szCs w:val="20"/>
    </w:rPr>
  </w:style>
  <w:style w:type="character" w:customStyle="1" w:styleId="MessageHeaderChar">
    <w:name w:val="Message Header Char"/>
    <w:basedOn w:val="DefaultParagraphFont"/>
    <w:link w:val="MessageHeader"/>
    <w:semiHidden/>
    <w:rsid w:val="001C6A63"/>
    <w:rPr>
      <w:rFonts w:ascii="Arial" w:eastAsia="Arial" w:hAnsi="Arial" w:cs="Arial"/>
      <w:spacing w:val="-5"/>
      <w:sz w:val="20"/>
      <w:szCs w:val="20"/>
      <w:lang w:val="ro-RO"/>
    </w:rPr>
  </w:style>
  <w:style w:type="paragraph" w:customStyle="1" w:styleId="MessageHeaderFirst">
    <w:name w:val="Message Header First"/>
    <w:basedOn w:val="MessageHeader"/>
    <w:next w:val="MessageHeader"/>
    <w:link w:val="MessageHeaderFirstChar"/>
    <w:rsid w:val="00D05529"/>
    <w:pPr>
      <w:spacing w:before="220"/>
    </w:pPr>
    <w:rPr>
      <w:sz w:val="16"/>
    </w:rPr>
  </w:style>
  <w:style w:type="character" w:customStyle="1" w:styleId="MessageHeaderLabel">
    <w:name w:val="Message Header Label"/>
    <w:rsid w:val="00D05529"/>
    <w:rPr>
      <w:rFonts w:ascii="Arial" w:hAnsi="Arial"/>
      <w:b/>
      <w:spacing w:val="0"/>
      <w:sz w:val="16"/>
    </w:rPr>
  </w:style>
  <w:style w:type="paragraph" w:customStyle="1" w:styleId="MessageHeaderLast">
    <w:name w:val="Message Header Last"/>
    <w:basedOn w:val="MessageHeader"/>
    <w:next w:val="BodyText"/>
    <w:rsid w:val="00C56AE6"/>
    <w:pPr>
      <w:pBdr>
        <w:bottom w:val="single" w:sz="6" w:space="15" w:color="auto"/>
      </w:pBdr>
      <w:spacing w:after="320"/>
    </w:pPr>
    <w:rPr>
      <w:sz w:val="16"/>
    </w:rPr>
  </w:style>
  <w:style w:type="paragraph" w:styleId="BodyText">
    <w:name w:val="Body Text"/>
    <w:basedOn w:val="Normal"/>
    <w:link w:val="BodyTextChar"/>
    <w:uiPriority w:val="99"/>
    <w:semiHidden/>
    <w:unhideWhenUsed/>
    <w:rsid w:val="001C6A63"/>
    <w:pPr>
      <w:spacing w:after="120"/>
    </w:pPr>
  </w:style>
  <w:style w:type="character" w:customStyle="1" w:styleId="BodyTextChar">
    <w:name w:val="Body Text Char"/>
    <w:basedOn w:val="DefaultParagraphFont"/>
    <w:link w:val="BodyText"/>
    <w:uiPriority w:val="99"/>
    <w:semiHidden/>
    <w:rsid w:val="001C6A63"/>
    <w:rPr>
      <w:rFonts w:ascii="Arial" w:hAnsi="Arial"/>
      <w:sz w:val="19"/>
      <w:lang w:val="ro-RO"/>
    </w:rPr>
  </w:style>
  <w:style w:type="paragraph" w:styleId="BalloonText">
    <w:name w:val="Balloon Text"/>
    <w:basedOn w:val="Normal"/>
    <w:link w:val="BalloonTextChar"/>
    <w:uiPriority w:val="99"/>
    <w:semiHidden/>
    <w:unhideWhenUsed/>
    <w:rsid w:val="001C6A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A63"/>
    <w:rPr>
      <w:rFonts w:ascii="Tahoma" w:hAnsi="Tahoma" w:cs="Tahoma"/>
      <w:sz w:val="16"/>
      <w:szCs w:val="16"/>
      <w:lang w:val="ro-RO"/>
    </w:rPr>
  </w:style>
  <w:style w:type="character" w:customStyle="1" w:styleId="Heading1Char">
    <w:name w:val="Heading 1 Char"/>
    <w:basedOn w:val="DefaultParagraphFont"/>
    <w:link w:val="Heading1"/>
    <w:uiPriority w:val="9"/>
    <w:rsid w:val="00271A3A"/>
    <w:rPr>
      <w:rFonts w:ascii="Arial" w:hAnsi="Arial"/>
      <w:b/>
      <w:caps/>
      <w:spacing w:val="5"/>
      <w:sz w:val="32"/>
      <w:szCs w:val="36"/>
      <w:lang w:val="ro-RO"/>
    </w:rPr>
  </w:style>
  <w:style w:type="character" w:customStyle="1" w:styleId="Heading2Char">
    <w:name w:val="Heading 2 Char"/>
    <w:basedOn w:val="DefaultParagraphFont"/>
    <w:link w:val="Heading2"/>
    <w:uiPriority w:val="9"/>
    <w:rsid w:val="00271A3A"/>
    <w:rPr>
      <w:rFonts w:ascii="Arial" w:hAnsi="Arial"/>
      <w:caps/>
      <w:sz w:val="28"/>
      <w:szCs w:val="28"/>
      <w:lang w:val="ro-RO"/>
    </w:rPr>
  </w:style>
  <w:style w:type="character" w:customStyle="1" w:styleId="Heading3Char">
    <w:name w:val="Heading 3 Char"/>
    <w:basedOn w:val="DefaultParagraphFont"/>
    <w:link w:val="Heading3"/>
    <w:uiPriority w:val="9"/>
    <w:rsid w:val="00C56AE6"/>
    <w:rPr>
      <w:rFonts w:ascii="Arial" w:hAnsi="Arial"/>
      <w:iCs/>
      <w:caps/>
      <w:spacing w:val="5"/>
      <w:sz w:val="24"/>
      <w:szCs w:val="26"/>
      <w:lang w:val="ro-RO"/>
    </w:rPr>
  </w:style>
  <w:style w:type="character" w:customStyle="1" w:styleId="Heading4Char">
    <w:name w:val="Heading 4 Char"/>
    <w:basedOn w:val="DefaultParagraphFont"/>
    <w:link w:val="Heading4"/>
    <w:uiPriority w:val="9"/>
    <w:rsid w:val="00C56AE6"/>
    <w:rPr>
      <w:rFonts w:ascii="Arial" w:hAnsi="Arial"/>
      <w:b/>
      <w:bCs/>
      <w:spacing w:val="5"/>
      <w:sz w:val="24"/>
      <w:szCs w:val="24"/>
      <w:lang w:val="ro-RO"/>
    </w:rPr>
  </w:style>
  <w:style w:type="character" w:customStyle="1" w:styleId="Heading5Char">
    <w:name w:val="Heading 5 Char"/>
    <w:basedOn w:val="DefaultParagraphFont"/>
    <w:link w:val="Heading5"/>
    <w:uiPriority w:val="9"/>
    <w:rsid w:val="00C56AE6"/>
    <w:rPr>
      <w:rFonts w:ascii="Arial" w:hAnsi="Arial"/>
      <w:iCs/>
      <w:sz w:val="24"/>
      <w:szCs w:val="24"/>
      <w:lang w:val="ro-RO"/>
    </w:rPr>
  </w:style>
  <w:style w:type="character" w:customStyle="1" w:styleId="Heading6Char">
    <w:name w:val="Heading 6 Char"/>
    <w:basedOn w:val="DefaultParagraphFont"/>
    <w:link w:val="Heading6"/>
    <w:uiPriority w:val="9"/>
    <w:rsid w:val="00757A1C"/>
    <w:rPr>
      <w:rFonts w:ascii="Arial" w:hAnsi="Arial"/>
      <w:b/>
      <w:bCs/>
      <w:color w:val="595959"/>
      <w:spacing w:val="5"/>
      <w:sz w:val="19"/>
      <w:shd w:val="clear" w:color="auto" w:fill="FFFFFF"/>
      <w:lang w:val="ro-RO"/>
    </w:rPr>
  </w:style>
  <w:style w:type="character" w:customStyle="1" w:styleId="Heading7Char">
    <w:name w:val="Heading 7 Char"/>
    <w:basedOn w:val="DefaultParagraphFont"/>
    <w:link w:val="Heading7"/>
    <w:uiPriority w:val="9"/>
    <w:rsid w:val="00757A1C"/>
    <w:rPr>
      <w:rFonts w:ascii="Arial" w:hAnsi="Arial"/>
      <w:b/>
      <w:bCs/>
      <w:i/>
      <w:iCs/>
      <w:color w:val="5A5A5A"/>
      <w:sz w:val="20"/>
      <w:szCs w:val="20"/>
      <w:lang w:val="ro-RO"/>
    </w:rPr>
  </w:style>
  <w:style w:type="character" w:customStyle="1" w:styleId="Heading8Char">
    <w:name w:val="Heading 8 Char"/>
    <w:basedOn w:val="DefaultParagraphFont"/>
    <w:link w:val="Heading8"/>
    <w:uiPriority w:val="9"/>
    <w:rsid w:val="00757A1C"/>
    <w:rPr>
      <w:rFonts w:ascii="Arial" w:hAnsi="Arial"/>
      <w:b/>
      <w:bCs/>
      <w:color w:val="7F7F7F"/>
      <w:sz w:val="20"/>
      <w:szCs w:val="20"/>
      <w:lang w:val="ro-RO"/>
    </w:rPr>
  </w:style>
  <w:style w:type="character" w:customStyle="1" w:styleId="Heading9Char">
    <w:name w:val="Heading 9 Char"/>
    <w:basedOn w:val="DefaultParagraphFont"/>
    <w:link w:val="Heading9"/>
    <w:uiPriority w:val="9"/>
    <w:semiHidden/>
    <w:rsid w:val="00757A1C"/>
    <w:rPr>
      <w:rFonts w:ascii="Arial" w:hAnsi="Arial"/>
      <w:b/>
      <w:bCs/>
      <w:i/>
      <w:iCs/>
      <w:color w:val="7F7F7F"/>
      <w:sz w:val="18"/>
      <w:szCs w:val="18"/>
      <w:lang w:val="ro-RO"/>
    </w:rPr>
  </w:style>
  <w:style w:type="paragraph" w:styleId="Title">
    <w:name w:val="Title"/>
    <w:basedOn w:val="Normal"/>
    <w:next w:val="Normal"/>
    <w:link w:val="TitleChar"/>
    <w:autoRedefine/>
    <w:uiPriority w:val="7"/>
    <w:qFormat/>
    <w:rsid w:val="00C56AE6"/>
    <w:pPr>
      <w:spacing w:after="300" w:line="240" w:lineRule="auto"/>
      <w:contextualSpacing/>
    </w:pPr>
    <w:rPr>
      <w:caps/>
      <w:sz w:val="48"/>
      <w:szCs w:val="52"/>
    </w:rPr>
  </w:style>
  <w:style w:type="character" w:customStyle="1" w:styleId="TitleChar">
    <w:name w:val="Title Char"/>
    <w:basedOn w:val="DefaultParagraphFont"/>
    <w:link w:val="Title"/>
    <w:uiPriority w:val="7"/>
    <w:rsid w:val="00C56AE6"/>
    <w:rPr>
      <w:rFonts w:ascii="Arial" w:hAnsi="Arial"/>
      <w:caps/>
      <w:sz w:val="48"/>
      <w:szCs w:val="52"/>
      <w:lang w:val="ro-RO"/>
    </w:rPr>
  </w:style>
  <w:style w:type="paragraph" w:styleId="Subtitle">
    <w:name w:val="Subtitle"/>
    <w:basedOn w:val="Normal"/>
    <w:next w:val="Normal"/>
    <w:link w:val="SubtitleChar"/>
    <w:uiPriority w:val="8"/>
    <w:qFormat/>
    <w:rsid w:val="002C3881"/>
    <w:rPr>
      <w:iCs/>
      <w:caps/>
      <w:color w:val="BC1D23"/>
      <w:spacing w:val="10"/>
      <w:sz w:val="24"/>
      <w:szCs w:val="28"/>
    </w:rPr>
  </w:style>
  <w:style w:type="character" w:customStyle="1" w:styleId="SubtitleChar">
    <w:name w:val="Subtitle Char"/>
    <w:basedOn w:val="DefaultParagraphFont"/>
    <w:link w:val="Subtitle"/>
    <w:uiPriority w:val="8"/>
    <w:rsid w:val="00C56AE6"/>
    <w:rPr>
      <w:rFonts w:ascii="Arial" w:hAnsi="Arial"/>
      <w:iCs/>
      <w:caps/>
      <w:color w:val="BC1D23"/>
      <w:spacing w:val="10"/>
      <w:sz w:val="24"/>
      <w:szCs w:val="28"/>
      <w:lang w:val="ro-RO"/>
    </w:rPr>
  </w:style>
  <w:style w:type="character" w:styleId="Strong">
    <w:name w:val="Strong"/>
    <w:qFormat/>
    <w:rsid w:val="00D05529"/>
    <w:rPr>
      <w:rFonts w:ascii="Arial" w:hAnsi="Arial"/>
      <w:b/>
      <w:bCs/>
      <w:sz w:val="19"/>
      <w:lang w:val="ro-RO"/>
    </w:rPr>
  </w:style>
  <w:style w:type="character" w:styleId="Emphasis">
    <w:name w:val="Emphasis"/>
    <w:uiPriority w:val="20"/>
    <w:rsid w:val="00F24DEB"/>
    <w:rPr>
      <w:rFonts w:ascii="Arial" w:hAnsi="Arial"/>
      <w:b/>
      <w:bCs/>
      <w:i/>
      <w:iCs/>
      <w:spacing w:val="10"/>
      <w:sz w:val="20"/>
    </w:rPr>
  </w:style>
  <w:style w:type="paragraph" w:styleId="NoSpacing">
    <w:name w:val="No Spacing"/>
    <w:basedOn w:val="Normal"/>
    <w:uiPriority w:val="1"/>
    <w:semiHidden/>
    <w:unhideWhenUsed/>
    <w:rsid w:val="00BC49D5"/>
    <w:pPr>
      <w:spacing w:after="0" w:line="240" w:lineRule="auto"/>
    </w:pPr>
  </w:style>
  <w:style w:type="paragraph" w:styleId="ListParagraph">
    <w:name w:val="List Paragraph"/>
    <w:basedOn w:val="Normal"/>
    <w:uiPriority w:val="34"/>
    <w:qFormat/>
    <w:rsid w:val="00757A1C"/>
    <w:pPr>
      <w:ind w:left="720"/>
      <w:contextualSpacing/>
    </w:pPr>
  </w:style>
  <w:style w:type="paragraph" w:styleId="Quote">
    <w:name w:val="Quote"/>
    <w:basedOn w:val="Normal"/>
    <w:next w:val="Normal"/>
    <w:link w:val="QuoteChar"/>
    <w:autoRedefine/>
    <w:uiPriority w:val="29"/>
    <w:qFormat/>
    <w:rsid w:val="00D05529"/>
    <w:pPr>
      <w:ind w:left="720"/>
    </w:pPr>
    <w:rPr>
      <w:i/>
      <w:iCs/>
      <w:color w:val="404040"/>
    </w:rPr>
  </w:style>
  <w:style w:type="character" w:customStyle="1" w:styleId="QuoteChar">
    <w:name w:val="Quote Char"/>
    <w:basedOn w:val="DefaultParagraphFont"/>
    <w:link w:val="Quote"/>
    <w:uiPriority w:val="29"/>
    <w:rsid w:val="00D05529"/>
    <w:rPr>
      <w:rFonts w:ascii="Arial" w:hAnsi="Arial"/>
      <w:i/>
      <w:iCs/>
      <w:color w:val="404040"/>
      <w:sz w:val="19"/>
      <w:lang w:val="ro-RO"/>
    </w:rPr>
  </w:style>
  <w:style w:type="paragraph" w:styleId="IntenseQuote">
    <w:name w:val="Intense Quote"/>
    <w:basedOn w:val="Normal"/>
    <w:next w:val="Normal"/>
    <w:link w:val="IntenseQuoteChar"/>
    <w:uiPriority w:val="30"/>
    <w:qFormat/>
    <w:rsid w:val="00D05529"/>
    <w:pPr>
      <w:pBdr>
        <w:top w:val="single" w:sz="4" w:space="10" w:color="auto"/>
        <w:bottom w:val="single" w:sz="4" w:space="10" w:color="auto"/>
      </w:pBdr>
      <w:spacing w:before="240" w:after="240" w:line="300" w:lineRule="auto"/>
      <w:ind w:left="1152" w:right="1152"/>
      <w:jc w:val="both"/>
    </w:pPr>
    <w:rPr>
      <w:i/>
      <w:iCs/>
      <w:color w:val="BC1D23"/>
    </w:rPr>
  </w:style>
  <w:style w:type="character" w:customStyle="1" w:styleId="IntenseQuoteChar">
    <w:name w:val="Intense Quote Char"/>
    <w:basedOn w:val="DefaultParagraphFont"/>
    <w:link w:val="IntenseQuote"/>
    <w:uiPriority w:val="30"/>
    <w:rsid w:val="00D05529"/>
    <w:rPr>
      <w:rFonts w:ascii="Arial" w:hAnsi="Arial"/>
      <w:i/>
      <w:iCs/>
      <w:color w:val="BC1D23"/>
      <w:sz w:val="19"/>
      <w:lang w:val="ro-RO"/>
    </w:rPr>
  </w:style>
  <w:style w:type="character" w:styleId="SubtleEmphasis">
    <w:name w:val="Subtle Emphasis"/>
    <w:uiPriority w:val="19"/>
    <w:qFormat/>
    <w:rsid w:val="00D05529"/>
    <w:rPr>
      <w:rFonts w:ascii="Arial" w:hAnsi="Arial"/>
      <w:i/>
      <w:iCs/>
      <w:sz w:val="19"/>
      <w:lang w:val="ro-RO"/>
    </w:rPr>
  </w:style>
  <w:style w:type="character" w:styleId="IntenseEmphasis">
    <w:name w:val="Intense Emphasis"/>
    <w:uiPriority w:val="21"/>
    <w:qFormat/>
    <w:rsid w:val="00D05529"/>
    <w:rPr>
      <w:rFonts w:ascii="Arial" w:hAnsi="Arial"/>
      <w:b/>
      <w:bCs/>
      <w:i/>
      <w:iCs/>
      <w:sz w:val="19"/>
      <w:lang w:val="ro-RO"/>
    </w:rPr>
  </w:style>
  <w:style w:type="character" w:styleId="SubtleReference">
    <w:name w:val="Subtle Reference"/>
    <w:basedOn w:val="DefaultParagraphFont"/>
    <w:uiPriority w:val="31"/>
    <w:qFormat/>
    <w:rsid w:val="00F24DEB"/>
    <w:rPr>
      <w:rFonts w:ascii="Arial" w:hAnsi="Arial"/>
      <w:smallCaps/>
      <w:sz w:val="16"/>
      <w:lang w:val="ro-RO"/>
    </w:rPr>
  </w:style>
  <w:style w:type="character" w:styleId="IntenseReference">
    <w:name w:val="Intense Reference"/>
    <w:uiPriority w:val="32"/>
    <w:rsid w:val="00D17865"/>
    <w:rPr>
      <w:rFonts w:ascii="Arial" w:hAnsi="Arial"/>
      <w:b/>
      <w:bCs/>
      <w:smallCaps/>
      <w:sz w:val="18"/>
    </w:rPr>
  </w:style>
  <w:style w:type="character" w:styleId="BookTitle">
    <w:name w:val="Book Title"/>
    <w:basedOn w:val="DefaultParagraphFont"/>
    <w:uiPriority w:val="33"/>
    <w:qFormat/>
    <w:rsid w:val="00F24DEB"/>
    <w:rPr>
      <w:rFonts w:ascii="Arial" w:hAnsi="Arial"/>
      <w:i/>
      <w:iCs/>
      <w:smallCaps/>
      <w:spacing w:val="5"/>
      <w:sz w:val="20"/>
      <w:lang w:val="ro-RO"/>
    </w:rPr>
  </w:style>
  <w:style w:type="paragraph" w:styleId="TOCHeading">
    <w:name w:val="TOC Heading"/>
    <w:basedOn w:val="Heading1"/>
    <w:next w:val="Normal"/>
    <w:uiPriority w:val="39"/>
    <w:semiHidden/>
    <w:unhideWhenUsed/>
    <w:qFormat/>
    <w:rsid w:val="00757A1C"/>
    <w:pPr>
      <w:outlineLvl w:val="9"/>
    </w:pPr>
  </w:style>
  <w:style w:type="paragraph" w:styleId="Header">
    <w:name w:val="header"/>
    <w:basedOn w:val="Normal"/>
    <w:link w:val="HeaderChar"/>
    <w:unhideWhenUsed/>
    <w:rsid w:val="00757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A1C"/>
    <w:rPr>
      <w:rFonts w:ascii="Arial" w:hAnsi="Arial"/>
      <w:sz w:val="20"/>
      <w:lang w:val="ro-RO"/>
    </w:rPr>
  </w:style>
  <w:style w:type="paragraph" w:styleId="Footer">
    <w:name w:val="footer"/>
    <w:basedOn w:val="Normal"/>
    <w:link w:val="FooterChar"/>
    <w:uiPriority w:val="99"/>
    <w:unhideWhenUsed/>
    <w:rsid w:val="00757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A1C"/>
    <w:rPr>
      <w:rFonts w:ascii="Arial" w:hAnsi="Arial"/>
      <w:sz w:val="20"/>
      <w:lang w:val="ro-RO"/>
    </w:rPr>
  </w:style>
  <w:style w:type="paragraph" w:customStyle="1" w:styleId="Notesubsol">
    <w:name w:val="Note subsol"/>
    <w:basedOn w:val="MessageHeaderFirst"/>
    <w:link w:val="NotesubsolChar"/>
    <w:uiPriority w:val="9"/>
    <w:qFormat/>
    <w:rsid w:val="00C56AE6"/>
    <w:pPr>
      <w:ind w:left="720"/>
    </w:pPr>
    <w:rPr>
      <w:rFonts w:cs="Arial"/>
      <w:spacing w:val="0"/>
      <w:sz w:val="12"/>
      <w:szCs w:val="40"/>
    </w:rPr>
  </w:style>
  <w:style w:type="character" w:styleId="Hyperlink">
    <w:name w:val="Hyperlink"/>
    <w:basedOn w:val="DefaultParagraphFont"/>
    <w:uiPriority w:val="99"/>
    <w:unhideWhenUsed/>
    <w:rsid w:val="00BC49D5"/>
    <w:rPr>
      <w:rFonts w:ascii="Arial" w:hAnsi="Arial"/>
      <w:color w:val="0000FF"/>
      <w:sz w:val="19"/>
      <w:u w:val="single"/>
      <w:lang w:val="ro-RO"/>
    </w:rPr>
  </w:style>
  <w:style w:type="character" w:customStyle="1" w:styleId="MessageHeaderFirstChar">
    <w:name w:val="Message Header First Char"/>
    <w:basedOn w:val="MessageHeaderChar"/>
    <w:link w:val="MessageHeaderFirst"/>
    <w:rsid w:val="00D05529"/>
    <w:rPr>
      <w:rFonts w:ascii="Arial" w:eastAsia="Arial" w:hAnsi="Arial" w:cs="Arial"/>
      <w:spacing w:val="-5"/>
      <w:sz w:val="16"/>
      <w:szCs w:val="20"/>
      <w:lang w:val="ro-RO"/>
    </w:rPr>
  </w:style>
  <w:style w:type="character" w:customStyle="1" w:styleId="NotesubsolChar">
    <w:name w:val="Note subsol Char"/>
    <w:basedOn w:val="MessageHeaderFirstChar"/>
    <w:link w:val="Notesubsol"/>
    <w:uiPriority w:val="9"/>
    <w:rsid w:val="00C56AE6"/>
    <w:rPr>
      <w:rFonts w:ascii="Arial" w:eastAsia="Arial" w:hAnsi="Arial" w:cs="Arial"/>
      <w:spacing w:val="-5"/>
      <w:sz w:val="12"/>
      <w:szCs w:val="40"/>
      <w:lang w:val="ro-RO"/>
    </w:rPr>
  </w:style>
  <w:style w:type="table" w:styleId="TableGrid">
    <w:name w:val="Table Grid"/>
    <w:basedOn w:val="TableNormal"/>
    <w:uiPriority w:val="59"/>
    <w:rsid w:val="00983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15ED8"/>
    <w:rPr>
      <w:rFonts w:ascii="Arial" w:hAnsi="Arial"/>
      <w:color w:val="595959"/>
      <w:shd w:val="clear" w:color="auto" w:fill="FFF2A8"/>
      <w:lang w:val="ro-RO"/>
    </w:rPr>
  </w:style>
  <w:style w:type="paragraph" w:customStyle="1" w:styleId="NormalJustified">
    <w:name w:val="Normal Justified"/>
    <w:basedOn w:val="Normal"/>
    <w:link w:val="NormalJustifiedChar"/>
    <w:qFormat/>
    <w:rsid w:val="00CA13B0"/>
    <w:pPr>
      <w:jc w:val="both"/>
    </w:pPr>
  </w:style>
  <w:style w:type="character" w:customStyle="1" w:styleId="cont">
    <w:name w:val="cont"/>
    <w:basedOn w:val="DefaultParagraphFont"/>
    <w:rsid w:val="00492D78"/>
    <w:rPr>
      <w:rFonts w:ascii="Arial" w:hAnsi="Arial"/>
      <w:sz w:val="19"/>
      <w:lang w:val="ro-RO"/>
    </w:rPr>
  </w:style>
  <w:style w:type="character" w:customStyle="1" w:styleId="NormalJustifiedChar">
    <w:name w:val="Normal Justified Char"/>
    <w:basedOn w:val="DefaultParagraphFont"/>
    <w:link w:val="NormalJustified"/>
    <w:rsid w:val="00CA13B0"/>
    <w:rPr>
      <w:rFonts w:ascii="Arial" w:hAnsi="Arial"/>
      <w:sz w:val="19"/>
      <w:lang w:val="ro-RO"/>
    </w:rPr>
  </w:style>
  <w:style w:type="character" w:customStyle="1" w:styleId="skypec2ctextspan">
    <w:name w:val="skype_c2c_text_span"/>
    <w:basedOn w:val="DefaultParagraphFont"/>
    <w:rsid w:val="00175D2E"/>
    <w:rPr>
      <w:rFonts w:ascii="Arial" w:hAnsi="Arial"/>
      <w:sz w:val="19"/>
      <w:lang w:val="ro-RO"/>
    </w:rPr>
  </w:style>
  <w:style w:type="character" w:customStyle="1" w:styleId="do1">
    <w:name w:val="do1"/>
    <w:rsid w:val="0091293A"/>
    <w:rPr>
      <w:b/>
      <w:bCs/>
      <w:sz w:val="26"/>
      <w:szCs w:val="26"/>
    </w:rPr>
  </w:style>
  <w:style w:type="paragraph" w:customStyle="1" w:styleId="western">
    <w:name w:val="western"/>
    <w:basedOn w:val="Normal"/>
    <w:rsid w:val="0091293A"/>
    <w:pPr>
      <w:spacing w:before="100" w:beforeAutospacing="1" w:after="100" w:afterAutospacing="1" w:line="240" w:lineRule="auto"/>
    </w:pPr>
    <w:rPr>
      <w:rFonts w:ascii="Arial" w:hAnsi="Arial"/>
      <w:sz w:val="24"/>
      <w:szCs w:val="24"/>
      <w:lang w:val="en-US" w:bidi="ar-SA"/>
    </w:rPr>
  </w:style>
  <w:style w:type="paragraph" w:styleId="BodyTextIndent">
    <w:name w:val="Body Text Indent"/>
    <w:basedOn w:val="Normal"/>
    <w:link w:val="BodyTextIndentChar"/>
    <w:uiPriority w:val="99"/>
    <w:semiHidden/>
    <w:unhideWhenUsed/>
    <w:rsid w:val="002B75BC"/>
    <w:pPr>
      <w:spacing w:after="120"/>
      <w:ind w:left="283"/>
    </w:pPr>
  </w:style>
  <w:style w:type="character" w:customStyle="1" w:styleId="BodyTextIndentChar">
    <w:name w:val="Body Text Indent Char"/>
    <w:basedOn w:val="DefaultParagraphFont"/>
    <w:link w:val="BodyTextIndent"/>
    <w:uiPriority w:val="99"/>
    <w:semiHidden/>
    <w:rsid w:val="002B75BC"/>
    <w:rPr>
      <w:rFonts w:ascii="Arial" w:hAnsi="Arial"/>
      <w:szCs w:val="22"/>
      <w:lang w:eastAsia="en-US" w:bidi="en-US"/>
    </w:rPr>
  </w:style>
  <w:style w:type="paragraph" w:customStyle="1" w:styleId="OARText">
    <w:name w:val="OAR Text"/>
    <w:basedOn w:val="Normal"/>
    <w:qFormat/>
    <w:pPr>
      <w:keepNext w:val="0"/>
      <w:spacing w:before="0" w:after="120"/>
      <w:jc w:val="both"/>
    </w:pPr>
    <w:rPr>
      <w:b w:val="0"/>
      <w:sz w:val="22"/>
    </w:rPr>
  </w:style>
  <w:style w:type="paragraph" w:customStyle="1" w:styleId="OARTitlu">
    <w:name w:val="OAR Titlu"/>
    <w:basedOn w:val="Normal"/>
    <w:qFormat/>
    <w:pPr>
      <w:keepNext/>
      <w:spacing w:before="120" w:after="40"/>
      <w:jc w:val="center"/>
    </w:pPr>
    <w:rPr>
      <w:b/>
      <w:sz w:val="28"/>
    </w:rPr>
  </w:style>
  <w:style w:type="paragraph" w:customStyle="1" w:styleId="OARSubtitlu">
    <w:name w:val="OAR Subtitlu"/>
    <w:basedOn w:val="Normal"/>
    <w:qFormat/>
    <w:pPr>
      <w:keepNext/>
      <w:spacing w:before="0" w:after="40"/>
      <w:jc w:val="center"/>
    </w:pPr>
    <w:rPr>
      <w:b w:val="0"/>
      <w:sz w:val="22"/>
    </w:rPr>
  </w:style>
  <w:style w:type="paragraph" w:customStyle="1" w:styleId="OARCapitol">
    <w:name w:val="OAR Capitol"/>
    <w:basedOn w:val="Normal"/>
    <w:qFormat/>
    <w:pPr>
      <w:keepNext/>
      <w:spacing w:before="240" w:after="80"/>
      <w:jc w:val="left"/>
    </w:pPr>
    <w:rPr>
      <w:b/>
      <w:sz w:val="22"/>
    </w:rPr>
  </w:style>
  <w:style w:type="paragraph" w:customStyle="1" w:styleId="OARArticol">
    <w:name w:val="OAR Articol"/>
    <w:basedOn w:val="Normal"/>
    <w:qFormat/>
    <w:pPr>
      <w:keepNext w:val="0"/>
      <w:spacing w:before="0" w:after="120"/>
      <w:jc w:val="both"/>
    </w:pPr>
    <w:rPr>
      <w:b w:val="0"/>
      <w:sz w:val="22"/>
    </w:rPr>
  </w:style>
  <w:style w:type="paragraph" w:customStyle="1" w:styleId="OARTabel">
    <w:name w:val="OAR Tabel"/>
    <w:basedOn w:val="Normal"/>
    <w:qFormat/>
    <w:pPr>
      <w:keepNext w:val="0"/>
      <w:spacing w:before="0" w:after="40"/>
    </w:pPr>
    <w:rPr>
      <w:b w:val="0"/>
      <w:sz w:val="20"/>
    </w:rPr>
  </w:style>
  <w:style w:type="paragraph" w:customStyle="1" w:styleId="OARNota">
    <w:name w:val="OAR Nota"/>
    <w:basedOn w:val="Normal"/>
    <w:qFormat/>
    <w:pPr>
      <w:keepNext w:val="0"/>
      <w:spacing w:before="120" w:after="0"/>
    </w:pPr>
    <w:rPr>
      <w:b w:val="0"/>
      <w:color w:val="595959"/>
      <w:sz w:val="18"/>
    </w:rPr>
  </w:style>
  <w:style w:type="paragraph" w:customStyle="1" w:styleId="OARLiniuta">
    <w:name w:val="OAR Liniuta"/>
    <w:basedOn w:val="Normal"/>
    <w:qFormat/>
    <w:pPr>
      <w:keepNext w:val="0"/>
      <w:spacing w:before="0" w:after="60"/>
      <w:ind w:left="340" w:hanging="340"/>
      <w:jc w:val="both"/>
    </w:pPr>
    <w:rPr>
      <w:b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 TRANSILVANIA</Template>
  <TotalTime>67</TotalTime>
  <Pages>1</Pages>
  <Words>0</Words>
  <Characters>5</Characters>
  <Application>Microsoft Office Word</Application>
  <DocSecurity>0</DocSecurity>
  <Lines>1</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Proiect de hotărâre a Consiliului Teritorial: pilotul OAR.digital pe 12 luni</dc:title>
  <dc:subject/>
  <dc:creator>arh. Marius Ioan Tărău</dc:creator>
  <cp:keywords/>
  <cp:lastModifiedBy>arh. Marius Ioan Tărău</cp:lastModifiedBy>
  <cp:revision>1</cp:revision>
  <cp:lastPrinted>2024-03-13T09:23:00Z</cp:lastPrinted>
  <dcterms:created xsi:type="dcterms:W3CDTF">2026-10-09T09:00:00Z</dcterms:created>
  <dcterms:modified xsi:type="dcterms:W3CDTF">2026-10-09T09:00:00Z</dcterms:modified>
  <dc:description>Generat din oar-digital/apps/web/lib/data/pilot-hotarare.ts, pe șablonul OAR-06 Hotărâre al OAR Transilvania (antet OAR25).</dc:description>
</cp:coreProperties>
</file>